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78C6E8" w14:textId="77777777" w:rsidR="00646F26" w:rsidRDefault="00646F26" w:rsidP="009D6215">
      <w:pPr>
        <w:spacing w:after="150"/>
        <w:jc w:val="both"/>
        <w:rPr>
          <w:rFonts w:ascii="Arial" w:hAnsi="Arial" w:cs="Arial"/>
          <w:b/>
          <w:bCs/>
          <w:sz w:val="24"/>
          <w:szCs w:val="24"/>
        </w:rPr>
      </w:pPr>
      <w:r>
        <w:rPr>
          <w:rFonts w:ascii="Arial" w:hAnsi="Arial" w:cs="Arial"/>
          <w:b/>
          <w:bCs/>
          <w:sz w:val="24"/>
          <w:szCs w:val="24"/>
        </w:rPr>
        <w:t>1. Field of Application</w:t>
      </w:r>
    </w:p>
    <w:p w14:paraId="49E3F2BB" w14:textId="5FBCE3B7" w:rsidR="00646F26" w:rsidRDefault="00646F26" w:rsidP="009D6215">
      <w:pPr>
        <w:spacing w:after="150"/>
        <w:jc w:val="both"/>
        <w:rPr>
          <w:rFonts w:ascii="Arial" w:hAnsi="Arial" w:cs="Arial"/>
          <w:sz w:val="24"/>
          <w:szCs w:val="24"/>
        </w:rPr>
      </w:pPr>
      <w:r w:rsidRPr="00646F26">
        <w:rPr>
          <w:rFonts w:ascii="Arial" w:hAnsi="Arial" w:cs="Arial"/>
          <w:sz w:val="24"/>
          <w:szCs w:val="24"/>
        </w:rPr>
        <w:t>Toppi Oy (hereinafter referred to as the "Supplier") guarantees that the products, when used normally and in accordance with the instructions and applicable regulations, will function as intended.</w:t>
      </w:r>
    </w:p>
    <w:p w14:paraId="104E9AC1" w14:textId="77777777" w:rsidR="009D6215" w:rsidRDefault="009D6215" w:rsidP="009D6215">
      <w:pPr>
        <w:spacing w:after="150"/>
        <w:jc w:val="both"/>
        <w:rPr>
          <w:rFonts w:ascii="Arial" w:hAnsi="Arial" w:cs="Arial"/>
          <w:b/>
          <w:bCs/>
          <w:sz w:val="24"/>
          <w:szCs w:val="24"/>
        </w:rPr>
      </w:pPr>
      <w:r w:rsidRPr="009D6215">
        <w:rPr>
          <w:rFonts w:ascii="Arial" w:hAnsi="Arial" w:cs="Arial"/>
          <w:b/>
          <w:bCs/>
          <w:sz w:val="24"/>
          <w:szCs w:val="24"/>
        </w:rPr>
        <w:t>2. Warranty</w:t>
      </w:r>
    </w:p>
    <w:p w14:paraId="244342BC" w14:textId="3293A17A" w:rsidR="009D6215" w:rsidRDefault="009D6215" w:rsidP="009D6215">
      <w:pPr>
        <w:spacing w:after="150"/>
        <w:jc w:val="both"/>
        <w:rPr>
          <w:rFonts w:ascii="Arial" w:hAnsi="Arial" w:cs="Arial"/>
          <w:sz w:val="24"/>
          <w:szCs w:val="24"/>
        </w:rPr>
      </w:pPr>
      <w:r w:rsidRPr="009D6215">
        <w:rPr>
          <w:rFonts w:ascii="Arial" w:hAnsi="Arial" w:cs="Arial"/>
          <w:sz w:val="24"/>
          <w:szCs w:val="24"/>
        </w:rPr>
        <w:t>Unless otherwise agreed for a specific product or product batch, the warranty is valid for two (2) years from the date the end user receives the product. However, the warranty is valid for a maximum of three (3) years from the end of the calendar month in which the Supplier dispatched the product from its warehouse or delivered it in some other way.</w:t>
      </w:r>
    </w:p>
    <w:p w14:paraId="27F54058" w14:textId="77777777" w:rsidR="009D6215" w:rsidRPr="009D6215" w:rsidRDefault="009D6215" w:rsidP="009D6215">
      <w:pPr>
        <w:spacing w:after="150"/>
        <w:jc w:val="both"/>
        <w:rPr>
          <w:rFonts w:ascii="Arial" w:hAnsi="Arial" w:cs="Arial"/>
          <w:b/>
          <w:bCs/>
          <w:sz w:val="24"/>
          <w:szCs w:val="24"/>
        </w:rPr>
      </w:pPr>
      <w:r w:rsidRPr="009D6215">
        <w:rPr>
          <w:rFonts w:ascii="Arial" w:hAnsi="Arial" w:cs="Arial"/>
          <w:b/>
          <w:bCs/>
          <w:sz w:val="24"/>
          <w:szCs w:val="24"/>
        </w:rPr>
        <w:t>3. Supply Chain</w:t>
      </w:r>
    </w:p>
    <w:p w14:paraId="06B236A1" w14:textId="21A0398F" w:rsidR="009D6215" w:rsidRDefault="009D6215" w:rsidP="009D6215">
      <w:pPr>
        <w:spacing w:after="150"/>
        <w:jc w:val="both"/>
        <w:rPr>
          <w:rFonts w:ascii="Arial" w:hAnsi="Arial" w:cs="Arial"/>
          <w:sz w:val="24"/>
          <w:szCs w:val="24"/>
        </w:rPr>
      </w:pPr>
      <w:r w:rsidRPr="009D6215">
        <w:rPr>
          <w:rFonts w:ascii="Arial" w:hAnsi="Arial" w:cs="Arial"/>
          <w:sz w:val="24"/>
          <w:szCs w:val="24"/>
        </w:rPr>
        <w:t xml:space="preserve">In the supply chain, both preceding the end user and at the time of delivery to the end user, it is essential to carefully inspect whether the delivery is in accordance with the shipping list and technical documents and externally undamaged. When installing the product, it is necessary to inspect the products and technical, as well as other, shipping documents with numerical information according to normal procedures before the installation or commissioning of the product. It should be ensured that the product is suitable for use as specified in the specifications. Any deviations should be reported in accordance with Section 14 of Toppi Oy's General </w:t>
      </w:r>
      <w:r>
        <w:rPr>
          <w:rFonts w:ascii="Arial" w:hAnsi="Arial" w:cs="Arial"/>
          <w:sz w:val="24"/>
          <w:szCs w:val="24"/>
        </w:rPr>
        <w:t>Terms of Sale.</w:t>
      </w:r>
    </w:p>
    <w:p w14:paraId="1D1049AE" w14:textId="77777777" w:rsidR="009D6215" w:rsidRPr="009D6215" w:rsidRDefault="009D6215" w:rsidP="009D6215">
      <w:pPr>
        <w:spacing w:after="150"/>
        <w:jc w:val="both"/>
        <w:rPr>
          <w:rFonts w:ascii="Arial" w:hAnsi="Arial" w:cs="Arial"/>
          <w:sz w:val="24"/>
          <w:szCs w:val="24"/>
        </w:rPr>
      </w:pPr>
      <w:r w:rsidRPr="009D6215">
        <w:rPr>
          <w:rFonts w:ascii="Arial" w:hAnsi="Arial" w:cs="Arial"/>
          <w:b/>
          <w:bCs/>
          <w:sz w:val="24"/>
          <w:szCs w:val="24"/>
        </w:rPr>
        <w:t>4. Warranty Liability</w:t>
      </w:r>
    </w:p>
    <w:p w14:paraId="14E76158" w14:textId="77777777" w:rsidR="009D6215" w:rsidRDefault="009D6215" w:rsidP="009D6215">
      <w:pPr>
        <w:spacing w:after="150"/>
        <w:jc w:val="both"/>
        <w:rPr>
          <w:rFonts w:ascii="Arial" w:hAnsi="Arial" w:cs="Arial"/>
          <w:sz w:val="24"/>
          <w:szCs w:val="24"/>
        </w:rPr>
      </w:pPr>
      <w:r w:rsidRPr="009D6215">
        <w:rPr>
          <w:rFonts w:ascii="Arial" w:hAnsi="Arial" w:cs="Arial"/>
          <w:sz w:val="24"/>
          <w:szCs w:val="24"/>
        </w:rPr>
        <w:t>The warranty liability covers the repair or replacement of a defective product, including freight, handling, and other immediate delivery costs associated with warranty repair or replacement.</w:t>
      </w:r>
    </w:p>
    <w:p w14:paraId="1EFDBBEC" w14:textId="77777777" w:rsidR="009D6215" w:rsidRPr="009D6215" w:rsidRDefault="009D6215" w:rsidP="009D6215">
      <w:pPr>
        <w:spacing w:after="150"/>
        <w:jc w:val="both"/>
        <w:rPr>
          <w:rFonts w:ascii="Arial" w:hAnsi="Arial" w:cs="Arial"/>
          <w:sz w:val="24"/>
          <w:szCs w:val="24"/>
        </w:rPr>
      </w:pPr>
      <w:r w:rsidRPr="009D6215">
        <w:rPr>
          <w:rFonts w:ascii="Arial" w:hAnsi="Arial" w:cs="Arial"/>
          <w:b/>
          <w:bCs/>
          <w:sz w:val="24"/>
          <w:szCs w:val="24"/>
        </w:rPr>
        <w:br/>
        <w:t>5. Warranty Inspection</w:t>
      </w:r>
    </w:p>
    <w:p w14:paraId="4A74795A" w14:textId="507DF7D7" w:rsidR="009D6215" w:rsidRDefault="009D6215" w:rsidP="009D6215">
      <w:pPr>
        <w:spacing w:after="150"/>
        <w:jc w:val="both"/>
        <w:rPr>
          <w:rFonts w:ascii="Arial" w:hAnsi="Arial" w:cs="Arial"/>
          <w:sz w:val="24"/>
          <w:szCs w:val="24"/>
        </w:rPr>
      </w:pPr>
      <w:r w:rsidRPr="009D6215">
        <w:rPr>
          <w:rFonts w:ascii="Arial" w:hAnsi="Arial" w:cs="Arial"/>
          <w:sz w:val="24"/>
          <w:szCs w:val="24"/>
        </w:rPr>
        <w:t>The warranty inspection is conducted by the Supplier, who, if necessary, replaces the defective product either entirely or partially. The payment of warranty compensation requires that the defective product or the defective part of the product, upon the Supplier's request, is returned to the Supplier or a third party designated by the Supplier.</w:t>
      </w:r>
    </w:p>
    <w:p w14:paraId="6961859C" w14:textId="77777777" w:rsidR="009D6215" w:rsidRPr="009D6215" w:rsidRDefault="009D6215" w:rsidP="009D6215">
      <w:pPr>
        <w:spacing w:after="150"/>
        <w:jc w:val="both"/>
        <w:rPr>
          <w:rFonts w:ascii="Arial" w:hAnsi="Arial" w:cs="Arial"/>
          <w:sz w:val="24"/>
          <w:szCs w:val="24"/>
        </w:rPr>
      </w:pPr>
      <w:r w:rsidRPr="009D6215">
        <w:rPr>
          <w:rFonts w:ascii="Arial" w:hAnsi="Arial" w:cs="Arial"/>
          <w:b/>
          <w:bCs/>
          <w:sz w:val="24"/>
          <w:szCs w:val="24"/>
        </w:rPr>
        <w:t>6. Limitation of Warranty</w:t>
      </w:r>
    </w:p>
    <w:p w14:paraId="5D4FAF7A" w14:textId="77777777" w:rsidR="009D6215" w:rsidRPr="009D6215" w:rsidRDefault="009D6215" w:rsidP="009D6215">
      <w:pPr>
        <w:spacing w:after="150"/>
        <w:jc w:val="both"/>
        <w:rPr>
          <w:rFonts w:ascii="Arial" w:hAnsi="Arial" w:cs="Arial"/>
          <w:sz w:val="24"/>
          <w:szCs w:val="24"/>
        </w:rPr>
      </w:pPr>
      <w:r w:rsidRPr="009D6215">
        <w:rPr>
          <w:rFonts w:ascii="Arial" w:hAnsi="Arial" w:cs="Arial"/>
          <w:sz w:val="24"/>
          <w:szCs w:val="24"/>
        </w:rPr>
        <w:t>The warranty liability does not cover the costs of detaching a defective product, the installation costs of a repaired or replacement product, nor indirect costs or losses resulting from, for example, the disassembly or reinstallation of devices other than the defective product.</w:t>
      </w:r>
    </w:p>
    <w:p w14:paraId="550BB42F" w14:textId="77777777" w:rsidR="009D6215" w:rsidRPr="009D6215" w:rsidRDefault="009D6215" w:rsidP="009D6215">
      <w:pPr>
        <w:spacing w:after="150"/>
        <w:jc w:val="both"/>
        <w:rPr>
          <w:rFonts w:ascii="Arial" w:hAnsi="Arial" w:cs="Arial"/>
          <w:sz w:val="24"/>
          <w:szCs w:val="24"/>
        </w:rPr>
      </w:pPr>
      <w:r w:rsidRPr="009D6215">
        <w:rPr>
          <w:rFonts w:ascii="Arial" w:hAnsi="Arial" w:cs="Arial"/>
          <w:sz w:val="24"/>
          <w:szCs w:val="24"/>
        </w:rPr>
        <w:t>The Supplier's liability does not cover matters that could have been detected in the inspections mentioned in section 3 or the consequences of such matters unless they have been reported to the Supplier in the manner required in that section.</w:t>
      </w:r>
    </w:p>
    <w:p w14:paraId="3D0C5940" w14:textId="77777777" w:rsidR="009D6215" w:rsidRPr="009D6215" w:rsidRDefault="009D6215" w:rsidP="009D6215">
      <w:pPr>
        <w:spacing w:after="150"/>
        <w:jc w:val="both"/>
        <w:rPr>
          <w:rFonts w:ascii="Arial" w:hAnsi="Arial" w:cs="Arial"/>
          <w:sz w:val="24"/>
          <w:szCs w:val="24"/>
        </w:rPr>
      </w:pPr>
      <w:r w:rsidRPr="009D6215">
        <w:rPr>
          <w:rFonts w:ascii="Arial" w:hAnsi="Arial" w:cs="Arial"/>
          <w:sz w:val="24"/>
          <w:szCs w:val="24"/>
        </w:rPr>
        <w:t>The Supplier is considered to have fulfilled its obligations under the warranty when the Supplier has provided a new replacement product or returned the defective product properly repaired.</w:t>
      </w:r>
    </w:p>
    <w:p w14:paraId="1DC8AE7D" w14:textId="66FEFA5C" w:rsidR="009D6215" w:rsidRPr="009D6215" w:rsidRDefault="009D6215" w:rsidP="009D6215">
      <w:pPr>
        <w:spacing w:after="150"/>
        <w:jc w:val="both"/>
        <w:rPr>
          <w:rFonts w:ascii="Arial" w:hAnsi="Arial" w:cs="Arial"/>
          <w:sz w:val="24"/>
          <w:szCs w:val="24"/>
        </w:rPr>
      </w:pPr>
      <w:r w:rsidRPr="009D6215">
        <w:rPr>
          <w:rFonts w:ascii="Arial" w:hAnsi="Arial" w:cs="Arial"/>
          <w:sz w:val="24"/>
          <w:szCs w:val="24"/>
        </w:rPr>
        <w:lastRenderedPageBreak/>
        <w:t>After the expiration of the warranty period, the Supplier is only liable for matters resulting from the Supplier's gr</w:t>
      </w:r>
      <w:r>
        <w:rPr>
          <w:rFonts w:ascii="Arial" w:hAnsi="Arial" w:cs="Arial"/>
          <w:sz w:val="24"/>
          <w:szCs w:val="24"/>
        </w:rPr>
        <w:t>and</w:t>
      </w:r>
      <w:r w:rsidRPr="009D6215">
        <w:rPr>
          <w:rFonts w:ascii="Arial" w:hAnsi="Arial" w:cs="Arial"/>
          <w:sz w:val="24"/>
          <w:szCs w:val="24"/>
        </w:rPr>
        <w:t xml:space="preserve"> negligence or willful misconduct.</w:t>
      </w:r>
    </w:p>
    <w:p w14:paraId="36DABAC4" w14:textId="77777777" w:rsidR="009D6215" w:rsidRDefault="009D6215" w:rsidP="009D6215">
      <w:pPr>
        <w:spacing w:after="150"/>
        <w:jc w:val="both"/>
        <w:rPr>
          <w:rFonts w:ascii="Arial" w:hAnsi="Arial" w:cs="Arial"/>
          <w:sz w:val="24"/>
          <w:szCs w:val="24"/>
        </w:rPr>
      </w:pPr>
      <w:r w:rsidRPr="009D6215">
        <w:rPr>
          <w:rFonts w:ascii="Arial" w:hAnsi="Arial" w:cs="Arial"/>
          <w:sz w:val="24"/>
          <w:szCs w:val="24"/>
        </w:rPr>
        <w:t>The Supplier's contracting party must, in its own delivery terms, limit its warranty liability in a manner consistent with these conditions.</w:t>
      </w:r>
    </w:p>
    <w:p w14:paraId="182D07E6" w14:textId="77777777" w:rsidR="009D6215" w:rsidRPr="009D6215" w:rsidRDefault="009D6215" w:rsidP="009D6215">
      <w:pPr>
        <w:spacing w:after="150"/>
        <w:jc w:val="both"/>
        <w:rPr>
          <w:rFonts w:ascii="Arial" w:hAnsi="Arial" w:cs="Arial"/>
          <w:sz w:val="24"/>
          <w:szCs w:val="24"/>
        </w:rPr>
      </w:pPr>
      <w:r w:rsidRPr="009D6215">
        <w:rPr>
          <w:rFonts w:ascii="Arial" w:hAnsi="Arial" w:cs="Arial"/>
          <w:sz w:val="24"/>
          <w:szCs w:val="24"/>
        </w:rPr>
        <w:t>The warranty does not cover defects that result from or are caused by the following reasons:</w:t>
      </w:r>
    </w:p>
    <w:p w14:paraId="1294AF5D" w14:textId="3642647A" w:rsidR="009D6215" w:rsidRPr="009D6215" w:rsidRDefault="009D6215" w:rsidP="009D6215">
      <w:pPr>
        <w:numPr>
          <w:ilvl w:val="0"/>
          <w:numId w:val="28"/>
        </w:numPr>
        <w:spacing w:after="150"/>
        <w:jc w:val="both"/>
        <w:rPr>
          <w:rFonts w:ascii="Arial" w:hAnsi="Arial" w:cs="Arial"/>
          <w:sz w:val="24"/>
          <w:szCs w:val="24"/>
        </w:rPr>
      </w:pPr>
      <w:r w:rsidRPr="009D6215">
        <w:rPr>
          <w:rFonts w:ascii="Arial" w:hAnsi="Arial" w:cs="Arial"/>
          <w:sz w:val="24"/>
          <w:szCs w:val="24"/>
        </w:rPr>
        <w:t>Neglect of maintenance procedures according to the Supplier's instructions</w:t>
      </w:r>
    </w:p>
    <w:p w14:paraId="6D184E16" w14:textId="2C155B56" w:rsidR="009D6215" w:rsidRPr="009D6215" w:rsidRDefault="009D6215" w:rsidP="009D6215">
      <w:pPr>
        <w:numPr>
          <w:ilvl w:val="0"/>
          <w:numId w:val="28"/>
        </w:numPr>
        <w:spacing w:after="150"/>
        <w:jc w:val="both"/>
        <w:rPr>
          <w:rFonts w:ascii="Arial" w:hAnsi="Arial" w:cs="Arial"/>
          <w:sz w:val="24"/>
          <w:szCs w:val="24"/>
        </w:rPr>
      </w:pPr>
      <w:r w:rsidRPr="009D6215">
        <w:rPr>
          <w:rFonts w:ascii="Arial" w:hAnsi="Arial" w:cs="Arial"/>
          <w:sz w:val="24"/>
          <w:szCs w:val="24"/>
        </w:rPr>
        <w:t>Changes and installations of parts that may damage the product supplied by the Supplier</w:t>
      </w:r>
    </w:p>
    <w:p w14:paraId="587890E3" w14:textId="4A5DC2DD" w:rsidR="009D6215" w:rsidRPr="009D6215" w:rsidRDefault="009D6215" w:rsidP="009D6215">
      <w:pPr>
        <w:numPr>
          <w:ilvl w:val="0"/>
          <w:numId w:val="28"/>
        </w:numPr>
        <w:spacing w:after="150"/>
        <w:jc w:val="both"/>
        <w:rPr>
          <w:rFonts w:ascii="Arial" w:hAnsi="Arial" w:cs="Arial"/>
          <w:sz w:val="24"/>
          <w:szCs w:val="24"/>
        </w:rPr>
      </w:pPr>
      <w:r w:rsidRPr="009D6215">
        <w:rPr>
          <w:rFonts w:ascii="Arial" w:hAnsi="Arial" w:cs="Arial"/>
          <w:sz w:val="24"/>
          <w:szCs w:val="24"/>
        </w:rPr>
        <w:t>Damages from accidents, collisions, misuse, or neglect of the Supplier's instructions</w:t>
      </w:r>
    </w:p>
    <w:p w14:paraId="245B27B6" w14:textId="0A098336" w:rsidR="009D6215" w:rsidRPr="009D6215" w:rsidRDefault="009D6215" w:rsidP="009D6215">
      <w:pPr>
        <w:numPr>
          <w:ilvl w:val="0"/>
          <w:numId w:val="28"/>
        </w:numPr>
        <w:spacing w:after="150"/>
        <w:jc w:val="both"/>
        <w:rPr>
          <w:rFonts w:ascii="Arial" w:hAnsi="Arial" w:cs="Arial"/>
          <w:sz w:val="24"/>
          <w:szCs w:val="24"/>
        </w:rPr>
      </w:pPr>
      <w:r w:rsidRPr="009D6215">
        <w:rPr>
          <w:rFonts w:ascii="Arial" w:hAnsi="Arial" w:cs="Arial"/>
          <w:sz w:val="24"/>
          <w:szCs w:val="24"/>
        </w:rPr>
        <w:t xml:space="preserve">Normal wear and tear of the Supplier's products in the normal use of the </w:t>
      </w:r>
      <w:r w:rsidR="00F364FA" w:rsidRPr="009D6215">
        <w:rPr>
          <w:rFonts w:ascii="Arial" w:hAnsi="Arial" w:cs="Arial"/>
          <w:sz w:val="24"/>
          <w:szCs w:val="24"/>
        </w:rPr>
        <w:t>product</w:t>
      </w:r>
    </w:p>
    <w:p w14:paraId="580F4363" w14:textId="29FB69D0" w:rsidR="009D6215" w:rsidRPr="009D6215" w:rsidRDefault="009D6215" w:rsidP="009D6215">
      <w:pPr>
        <w:numPr>
          <w:ilvl w:val="0"/>
          <w:numId w:val="28"/>
        </w:numPr>
        <w:spacing w:after="150"/>
        <w:jc w:val="both"/>
        <w:rPr>
          <w:rFonts w:ascii="Arial" w:hAnsi="Arial" w:cs="Arial"/>
          <w:sz w:val="24"/>
          <w:szCs w:val="24"/>
        </w:rPr>
      </w:pPr>
      <w:r w:rsidRPr="009D6215">
        <w:rPr>
          <w:rFonts w:ascii="Arial" w:hAnsi="Arial" w:cs="Arial"/>
          <w:sz w:val="24"/>
          <w:szCs w:val="24"/>
        </w:rPr>
        <w:t>Misuse, including but not limited to the use of unsuitable cleaning solvents, fuel additives, inappropriate lubricants, coolants, and cleaning products, or aftermarket parts</w:t>
      </w:r>
    </w:p>
    <w:p w14:paraId="5C9917BC" w14:textId="2D171712" w:rsidR="009D6215" w:rsidRPr="009D6215" w:rsidRDefault="009D6215" w:rsidP="009D6215">
      <w:pPr>
        <w:numPr>
          <w:ilvl w:val="0"/>
          <w:numId w:val="28"/>
        </w:numPr>
        <w:spacing w:after="150"/>
        <w:jc w:val="both"/>
        <w:rPr>
          <w:rFonts w:ascii="Arial" w:hAnsi="Arial" w:cs="Arial"/>
          <w:sz w:val="24"/>
          <w:szCs w:val="24"/>
        </w:rPr>
      </w:pPr>
      <w:r w:rsidRPr="009D6215">
        <w:rPr>
          <w:rFonts w:ascii="Arial" w:hAnsi="Arial" w:cs="Arial"/>
          <w:sz w:val="24"/>
          <w:szCs w:val="24"/>
        </w:rPr>
        <w:t>Surface damage and/or corrosion due to external factors such as sharp objects, docks, industrial exhaust, or the use of unsuitable cleaning agents</w:t>
      </w:r>
    </w:p>
    <w:p w14:paraId="78308147" w14:textId="69DCE474" w:rsidR="009D6215" w:rsidRDefault="009D6215" w:rsidP="009D6215">
      <w:pPr>
        <w:numPr>
          <w:ilvl w:val="0"/>
          <w:numId w:val="28"/>
        </w:numPr>
        <w:spacing w:after="150"/>
        <w:jc w:val="both"/>
        <w:rPr>
          <w:rFonts w:ascii="Arial" w:hAnsi="Arial" w:cs="Arial"/>
          <w:sz w:val="24"/>
          <w:szCs w:val="24"/>
        </w:rPr>
      </w:pPr>
      <w:r w:rsidRPr="009D6215">
        <w:rPr>
          <w:rFonts w:ascii="Arial" w:hAnsi="Arial" w:cs="Arial"/>
          <w:sz w:val="24"/>
          <w:szCs w:val="24"/>
        </w:rPr>
        <w:t>Normal color fading in the Supplier's products due to varying weather conditions</w:t>
      </w:r>
    </w:p>
    <w:p w14:paraId="24F0773B" w14:textId="0128FAB8" w:rsidR="00F364FA" w:rsidRPr="00F364FA" w:rsidRDefault="00F364FA" w:rsidP="00F364FA">
      <w:pPr>
        <w:spacing w:after="150"/>
        <w:jc w:val="both"/>
        <w:rPr>
          <w:rFonts w:ascii="Arial" w:hAnsi="Arial" w:cs="Arial"/>
          <w:b/>
          <w:bCs/>
          <w:sz w:val="24"/>
          <w:szCs w:val="24"/>
        </w:rPr>
      </w:pPr>
      <w:r w:rsidRPr="00F364FA">
        <w:rPr>
          <w:rFonts w:ascii="Arial" w:hAnsi="Arial" w:cs="Arial"/>
          <w:b/>
          <w:bCs/>
          <w:sz w:val="24"/>
          <w:szCs w:val="24"/>
        </w:rPr>
        <w:t>7. Liability for Defects, Product Liability</w:t>
      </w:r>
    </w:p>
    <w:p w14:paraId="7812D733" w14:textId="1C27066A" w:rsidR="00F364FA" w:rsidRPr="00F364FA" w:rsidRDefault="00F364FA" w:rsidP="00F364FA">
      <w:pPr>
        <w:spacing w:after="150"/>
        <w:jc w:val="both"/>
        <w:rPr>
          <w:rFonts w:ascii="Arial" w:hAnsi="Arial" w:cs="Arial"/>
          <w:sz w:val="24"/>
          <w:szCs w:val="24"/>
        </w:rPr>
      </w:pPr>
      <w:r w:rsidRPr="00F364FA">
        <w:rPr>
          <w:rFonts w:ascii="Arial" w:hAnsi="Arial" w:cs="Arial"/>
          <w:sz w:val="24"/>
          <w:szCs w:val="24"/>
        </w:rPr>
        <w:t>Regarding defects in the product, the Supplier is not liable for:</w:t>
      </w:r>
    </w:p>
    <w:p w14:paraId="05D6B11F" w14:textId="7CF607E3" w:rsidR="00F364FA" w:rsidRPr="00F364FA" w:rsidRDefault="00F364FA" w:rsidP="00F364FA">
      <w:pPr>
        <w:pStyle w:val="Luettelokappale"/>
        <w:numPr>
          <w:ilvl w:val="0"/>
          <w:numId w:val="29"/>
        </w:numPr>
        <w:spacing w:after="150"/>
        <w:jc w:val="both"/>
        <w:rPr>
          <w:rFonts w:ascii="Arial" w:hAnsi="Arial" w:cs="Arial"/>
          <w:sz w:val="24"/>
          <w:szCs w:val="24"/>
        </w:rPr>
      </w:pPr>
      <w:r w:rsidRPr="00F364FA">
        <w:rPr>
          <w:rFonts w:ascii="Arial" w:hAnsi="Arial" w:cs="Arial"/>
          <w:sz w:val="24"/>
          <w:szCs w:val="24"/>
        </w:rPr>
        <w:t>Damage resulting from a reduction or interruption of production or turnover, or losses resulting from the termination or non-fulfillment of the contract, nor for any other indirect damage</w:t>
      </w:r>
    </w:p>
    <w:p w14:paraId="1855B3D4" w14:textId="0599937E" w:rsidR="00F364FA" w:rsidRPr="00F364FA" w:rsidRDefault="00F364FA" w:rsidP="00F364FA">
      <w:pPr>
        <w:pStyle w:val="Luettelokappale"/>
        <w:numPr>
          <w:ilvl w:val="0"/>
          <w:numId w:val="29"/>
        </w:numPr>
        <w:spacing w:after="150"/>
        <w:jc w:val="both"/>
        <w:rPr>
          <w:rFonts w:ascii="Arial" w:hAnsi="Arial" w:cs="Arial"/>
          <w:sz w:val="24"/>
          <w:szCs w:val="24"/>
        </w:rPr>
      </w:pPr>
      <w:r w:rsidRPr="00F364FA">
        <w:rPr>
          <w:rFonts w:ascii="Arial" w:hAnsi="Arial" w:cs="Arial"/>
          <w:sz w:val="24"/>
          <w:szCs w:val="24"/>
        </w:rPr>
        <w:t>Damage caused by the Supplier's contractual partner or a third party, or damage resulting from the use of the product for purposes other than its intended use</w:t>
      </w:r>
    </w:p>
    <w:p w14:paraId="44BDB34C" w14:textId="6FBBFE58" w:rsidR="00F364FA" w:rsidRDefault="00F364FA" w:rsidP="00F364FA">
      <w:pPr>
        <w:pStyle w:val="Luettelokappale"/>
        <w:numPr>
          <w:ilvl w:val="0"/>
          <w:numId w:val="29"/>
        </w:numPr>
        <w:spacing w:after="150"/>
        <w:jc w:val="both"/>
        <w:rPr>
          <w:rFonts w:ascii="Arial" w:hAnsi="Arial" w:cs="Arial"/>
          <w:sz w:val="24"/>
          <w:szCs w:val="24"/>
        </w:rPr>
      </w:pPr>
      <w:r w:rsidRPr="00F364FA">
        <w:rPr>
          <w:rFonts w:ascii="Arial" w:hAnsi="Arial" w:cs="Arial"/>
          <w:sz w:val="24"/>
          <w:szCs w:val="24"/>
        </w:rPr>
        <w:t>Damage caused by the materials, structural solutions, or work methods used in the installation or other use of the products</w:t>
      </w:r>
    </w:p>
    <w:p w14:paraId="1A003D48" w14:textId="3BD423FC" w:rsidR="00F364FA" w:rsidRPr="00F364FA" w:rsidRDefault="00F364FA" w:rsidP="00F364FA">
      <w:pPr>
        <w:spacing w:after="150"/>
        <w:jc w:val="both"/>
        <w:rPr>
          <w:rFonts w:ascii="Arial" w:hAnsi="Arial" w:cs="Arial"/>
          <w:sz w:val="24"/>
          <w:szCs w:val="24"/>
        </w:rPr>
      </w:pPr>
      <w:r w:rsidRPr="00F364FA">
        <w:rPr>
          <w:rFonts w:ascii="Arial" w:hAnsi="Arial" w:cs="Arial"/>
          <w:sz w:val="24"/>
          <w:szCs w:val="24"/>
        </w:rPr>
        <w:t xml:space="preserve">The Supplier's liability for personal injury or damage to property resulting from deficient safety of the products (Product Liability) is determined according to the applicable product liability legislation. Both parties must have a </w:t>
      </w:r>
      <w:r>
        <w:rPr>
          <w:rFonts w:ascii="Arial" w:hAnsi="Arial" w:cs="Arial"/>
          <w:sz w:val="24"/>
          <w:szCs w:val="24"/>
        </w:rPr>
        <w:t xml:space="preserve">valid </w:t>
      </w:r>
      <w:r w:rsidRPr="00F364FA">
        <w:rPr>
          <w:rFonts w:ascii="Arial" w:hAnsi="Arial" w:cs="Arial"/>
          <w:sz w:val="24"/>
          <w:szCs w:val="24"/>
        </w:rPr>
        <w:t>standard product liability insurance.</w:t>
      </w:r>
    </w:p>
    <w:p w14:paraId="2550034C" w14:textId="089FB019" w:rsidR="00F364FA" w:rsidRPr="00F364FA" w:rsidRDefault="00F364FA" w:rsidP="00F364FA">
      <w:pPr>
        <w:spacing w:after="150"/>
        <w:jc w:val="both"/>
        <w:rPr>
          <w:rFonts w:ascii="Arial" w:hAnsi="Arial" w:cs="Arial"/>
          <w:sz w:val="24"/>
          <w:szCs w:val="24"/>
        </w:rPr>
      </w:pPr>
      <w:r w:rsidRPr="00F364FA">
        <w:rPr>
          <w:rFonts w:ascii="Arial" w:hAnsi="Arial" w:cs="Arial"/>
          <w:sz w:val="24"/>
          <w:szCs w:val="24"/>
        </w:rPr>
        <w:t>The Supplier's contractual partner must, in its own terms of delivery, limit its liability in accordance with these terms.</w:t>
      </w:r>
    </w:p>
    <w:p w14:paraId="0B7254BD" w14:textId="77777777" w:rsidR="009D6215" w:rsidRPr="009D6215" w:rsidRDefault="009D6215" w:rsidP="009D6215">
      <w:pPr>
        <w:spacing w:after="150"/>
        <w:jc w:val="both"/>
        <w:rPr>
          <w:rFonts w:ascii="Arial" w:hAnsi="Arial" w:cs="Arial"/>
          <w:sz w:val="24"/>
          <w:szCs w:val="24"/>
        </w:rPr>
      </w:pPr>
    </w:p>
    <w:p w14:paraId="25F0B63E" w14:textId="77777777" w:rsidR="009D6215" w:rsidRPr="009D6215" w:rsidRDefault="009D6215" w:rsidP="009D6215">
      <w:pPr>
        <w:spacing w:after="150"/>
        <w:jc w:val="both"/>
        <w:rPr>
          <w:rFonts w:ascii="Arial" w:hAnsi="Arial" w:cs="Arial"/>
          <w:sz w:val="24"/>
          <w:szCs w:val="24"/>
        </w:rPr>
      </w:pPr>
    </w:p>
    <w:p w14:paraId="434FF6F9" w14:textId="77777777" w:rsidR="009D6215" w:rsidRPr="009D6215" w:rsidRDefault="009D6215" w:rsidP="009D6215">
      <w:pPr>
        <w:spacing w:after="150"/>
        <w:jc w:val="both"/>
        <w:rPr>
          <w:rFonts w:ascii="Arial" w:hAnsi="Arial" w:cs="Arial"/>
          <w:sz w:val="24"/>
          <w:szCs w:val="24"/>
        </w:rPr>
      </w:pPr>
    </w:p>
    <w:p w14:paraId="63270840" w14:textId="77777777" w:rsidR="009D6215" w:rsidRPr="009D6215" w:rsidRDefault="009D6215" w:rsidP="009D6215">
      <w:pPr>
        <w:spacing w:after="150"/>
        <w:jc w:val="both"/>
        <w:rPr>
          <w:rFonts w:ascii="Arial" w:hAnsi="Arial" w:cs="Arial"/>
          <w:b/>
          <w:bCs/>
          <w:sz w:val="24"/>
          <w:szCs w:val="24"/>
        </w:rPr>
      </w:pPr>
    </w:p>
    <w:p w14:paraId="0D4AE7EC" w14:textId="77777777" w:rsidR="00646F26" w:rsidRPr="009D6215" w:rsidRDefault="00646F26" w:rsidP="009D6215">
      <w:pPr>
        <w:spacing w:after="150"/>
        <w:jc w:val="both"/>
        <w:rPr>
          <w:rFonts w:ascii="Arial" w:hAnsi="Arial" w:cs="Arial"/>
          <w:sz w:val="24"/>
          <w:szCs w:val="24"/>
        </w:rPr>
      </w:pPr>
    </w:p>
    <w:sectPr w:rsidR="00646F26" w:rsidRPr="009D6215" w:rsidSect="00847740">
      <w:headerReference w:type="default" r:id="rId8"/>
      <w:pgSz w:w="11906" w:h="16838"/>
      <w:pgMar w:top="1417" w:right="1134" w:bottom="1417" w:left="1134" w:header="283"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E6F030" w14:textId="77777777" w:rsidR="009253FF" w:rsidRPr="00A16256" w:rsidRDefault="009253FF" w:rsidP="00514067">
      <w:r w:rsidRPr="00A16256">
        <w:separator/>
      </w:r>
    </w:p>
  </w:endnote>
  <w:endnote w:type="continuationSeparator" w:id="0">
    <w:p w14:paraId="4D78907E" w14:textId="77777777" w:rsidR="009253FF" w:rsidRPr="00A16256" w:rsidRDefault="009253FF" w:rsidP="00514067">
      <w:r w:rsidRPr="00A16256">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CF0E84" w14:textId="77777777" w:rsidR="009253FF" w:rsidRPr="00A16256" w:rsidRDefault="009253FF" w:rsidP="00514067">
      <w:bookmarkStart w:id="0" w:name="_Hlk148962861"/>
      <w:bookmarkEnd w:id="0"/>
      <w:r w:rsidRPr="00A16256">
        <w:separator/>
      </w:r>
    </w:p>
  </w:footnote>
  <w:footnote w:type="continuationSeparator" w:id="0">
    <w:p w14:paraId="6C7AF372" w14:textId="77777777" w:rsidR="009253FF" w:rsidRPr="00A16256" w:rsidRDefault="009253FF" w:rsidP="00514067">
      <w:r w:rsidRPr="00A16256">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278300" w14:textId="77777777" w:rsidR="00D462F3" w:rsidRPr="00A16256" w:rsidRDefault="00D462F3" w:rsidP="00D462F3">
    <w:pPr>
      <w:shd w:val="clear" w:color="auto" w:fill="FFFFFF"/>
      <w:spacing w:after="150"/>
    </w:pPr>
    <w:r w:rsidRPr="00A16256">
      <w:drawing>
        <wp:anchor distT="0" distB="0" distL="114300" distR="114300" simplePos="0" relativeHeight="251658240" behindDoc="0" locked="0" layoutInCell="1" allowOverlap="1" wp14:anchorId="48515B77" wp14:editId="34697D14">
          <wp:simplePos x="0" y="0"/>
          <wp:positionH relativeFrom="margin">
            <wp:align>right</wp:align>
          </wp:positionH>
          <wp:positionV relativeFrom="paragraph">
            <wp:posOffset>153670</wp:posOffset>
          </wp:positionV>
          <wp:extent cx="2095814" cy="906780"/>
          <wp:effectExtent l="0" t="0" r="0" b="7620"/>
          <wp:wrapThrough wrapText="bothSides">
            <wp:wrapPolygon edited="0">
              <wp:start x="0" y="0"/>
              <wp:lineTo x="0" y="21328"/>
              <wp:lineTo x="21404" y="21328"/>
              <wp:lineTo x="21404" y="0"/>
              <wp:lineTo x="0" y="0"/>
            </wp:wrapPolygon>
          </wp:wrapThrough>
          <wp:docPr id="793127641" name="Kuva 793127641" descr="Kuva, joka sisältää kohteen teksti, Fontti, logo, Grafiikka&#10;&#10;Kuvaus luotu automaattises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6842555" name="Kuva 1" descr="Kuva, joka sisältää kohteen teksti, Fontti, logo, Grafiikka&#10;&#10;Kuvaus luotu automaattisesti"/>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814" cy="906780"/>
                  </a:xfrm>
                  <a:prstGeom prst="rect">
                    <a:avLst/>
                  </a:prstGeom>
                  <a:noFill/>
                  <a:ln>
                    <a:noFill/>
                  </a:ln>
                </pic:spPr>
              </pic:pic>
            </a:graphicData>
          </a:graphic>
        </wp:anchor>
      </w:drawing>
    </w:r>
  </w:p>
  <w:p w14:paraId="30913C5D" w14:textId="77777777" w:rsidR="00D462F3" w:rsidRPr="00A16256" w:rsidRDefault="00D462F3" w:rsidP="00D462F3">
    <w:pPr>
      <w:shd w:val="clear" w:color="auto" w:fill="FFFFFF"/>
      <w:spacing w:after="150"/>
    </w:pPr>
  </w:p>
  <w:p w14:paraId="5208F21C" w14:textId="275F444B" w:rsidR="00514067" w:rsidRDefault="00D462F3" w:rsidP="00D462F3">
    <w:pPr>
      <w:shd w:val="clear" w:color="auto" w:fill="FFFFFF"/>
      <w:spacing w:after="150"/>
      <w:rPr>
        <w:rFonts w:asciiTheme="minorHAnsi" w:hAnsiTheme="minorHAnsi" w:cstheme="minorHAnsi"/>
        <w:bCs/>
        <w:sz w:val="32"/>
        <w:szCs w:val="32"/>
      </w:rPr>
    </w:pPr>
    <w:r w:rsidRPr="00A16256">
      <w:rPr>
        <w:rFonts w:asciiTheme="minorHAnsi" w:hAnsiTheme="minorHAnsi" w:cstheme="minorHAnsi"/>
        <w:bCs/>
        <w:sz w:val="32"/>
        <w:szCs w:val="32"/>
      </w:rPr>
      <w:t>Toppi Oy</w:t>
    </w:r>
    <w:r w:rsidR="00A16256" w:rsidRPr="00A16256">
      <w:rPr>
        <w:rFonts w:asciiTheme="minorHAnsi" w:hAnsiTheme="minorHAnsi" w:cstheme="minorHAnsi"/>
        <w:bCs/>
        <w:sz w:val="32"/>
        <w:szCs w:val="32"/>
      </w:rPr>
      <w:t xml:space="preserve"> </w:t>
    </w:r>
    <w:r w:rsidR="00646F26" w:rsidRPr="009B14B7">
      <w:rPr>
        <w:rFonts w:asciiTheme="minorHAnsi" w:hAnsiTheme="minorHAnsi" w:cstheme="minorHAnsi"/>
        <w:bCs/>
        <w:sz w:val="32"/>
        <w:szCs w:val="32"/>
      </w:rPr>
      <w:t xml:space="preserve">Warranty and Limitation of Liability </w:t>
    </w:r>
    <w:r w:rsidR="00646F26" w:rsidRPr="00646F26">
      <w:rPr>
        <w:rFonts w:asciiTheme="minorHAnsi" w:hAnsiTheme="minorHAnsi" w:cstheme="minorHAnsi"/>
        <w:bCs/>
        <w:sz w:val="32"/>
        <w:szCs w:val="32"/>
      </w:rPr>
      <w:t>T</w:t>
    </w:r>
    <w:r w:rsidR="00646F26" w:rsidRPr="009B14B7">
      <w:rPr>
        <w:rFonts w:asciiTheme="minorHAnsi" w:hAnsiTheme="minorHAnsi" w:cstheme="minorHAnsi"/>
        <w:bCs/>
        <w:sz w:val="32"/>
        <w:szCs w:val="32"/>
      </w:rPr>
      <w:t>erms</w:t>
    </w:r>
    <w:r w:rsidR="00646F26">
      <w:rPr>
        <w:rFonts w:asciiTheme="minorHAnsi" w:hAnsiTheme="minorHAnsi" w:cstheme="minorHAnsi"/>
        <w:bCs/>
        <w:sz w:val="32"/>
        <w:szCs w:val="32"/>
      </w:rPr>
      <w:t xml:space="preserve"> 2023</w:t>
    </w:r>
  </w:p>
  <w:p w14:paraId="7F857E10" w14:textId="77777777" w:rsidR="00646F26" w:rsidRPr="00A16256" w:rsidRDefault="00646F26" w:rsidP="00D462F3">
    <w:pPr>
      <w:shd w:val="clear" w:color="auto" w:fill="FFFFFF"/>
      <w:spacing w:after="15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21334"/>
    <w:multiLevelType w:val="hybridMultilevel"/>
    <w:tmpl w:val="25EC5282"/>
    <w:lvl w:ilvl="0" w:tplc="C414AA1A">
      <w:numFmt w:val="bullet"/>
      <w:lvlText w:val="-"/>
      <w:lvlJc w:val="left"/>
      <w:pPr>
        <w:ind w:left="1080" w:hanging="360"/>
      </w:pPr>
      <w:rPr>
        <w:rFonts w:ascii="Calibri" w:eastAsia="Times New Roman" w:hAnsi="Calibri" w:cs="Calibri" w:hint="default"/>
      </w:rPr>
    </w:lvl>
    <w:lvl w:ilvl="1" w:tplc="040B0003" w:tentative="1">
      <w:start w:val="1"/>
      <w:numFmt w:val="bullet"/>
      <w:lvlText w:val="o"/>
      <w:lvlJc w:val="left"/>
      <w:pPr>
        <w:ind w:left="1800" w:hanging="360"/>
      </w:pPr>
      <w:rPr>
        <w:rFonts w:ascii="Courier New" w:hAnsi="Courier New" w:cs="Courier New" w:hint="default"/>
      </w:rPr>
    </w:lvl>
    <w:lvl w:ilvl="2" w:tplc="040B0005" w:tentative="1">
      <w:start w:val="1"/>
      <w:numFmt w:val="bullet"/>
      <w:lvlText w:val=""/>
      <w:lvlJc w:val="left"/>
      <w:pPr>
        <w:ind w:left="2520" w:hanging="360"/>
      </w:pPr>
      <w:rPr>
        <w:rFonts w:ascii="Wingdings" w:hAnsi="Wingdings" w:hint="default"/>
      </w:rPr>
    </w:lvl>
    <w:lvl w:ilvl="3" w:tplc="040B0001" w:tentative="1">
      <w:start w:val="1"/>
      <w:numFmt w:val="bullet"/>
      <w:lvlText w:val=""/>
      <w:lvlJc w:val="left"/>
      <w:pPr>
        <w:ind w:left="3240" w:hanging="360"/>
      </w:pPr>
      <w:rPr>
        <w:rFonts w:ascii="Symbol" w:hAnsi="Symbol" w:hint="default"/>
      </w:rPr>
    </w:lvl>
    <w:lvl w:ilvl="4" w:tplc="040B0003" w:tentative="1">
      <w:start w:val="1"/>
      <w:numFmt w:val="bullet"/>
      <w:lvlText w:val="o"/>
      <w:lvlJc w:val="left"/>
      <w:pPr>
        <w:ind w:left="3960" w:hanging="360"/>
      </w:pPr>
      <w:rPr>
        <w:rFonts w:ascii="Courier New" w:hAnsi="Courier New" w:cs="Courier New" w:hint="default"/>
      </w:rPr>
    </w:lvl>
    <w:lvl w:ilvl="5" w:tplc="040B0005" w:tentative="1">
      <w:start w:val="1"/>
      <w:numFmt w:val="bullet"/>
      <w:lvlText w:val=""/>
      <w:lvlJc w:val="left"/>
      <w:pPr>
        <w:ind w:left="4680" w:hanging="360"/>
      </w:pPr>
      <w:rPr>
        <w:rFonts w:ascii="Wingdings" w:hAnsi="Wingdings" w:hint="default"/>
      </w:rPr>
    </w:lvl>
    <w:lvl w:ilvl="6" w:tplc="040B0001" w:tentative="1">
      <w:start w:val="1"/>
      <w:numFmt w:val="bullet"/>
      <w:lvlText w:val=""/>
      <w:lvlJc w:val="left"/>
      <w:pPr>
        <w:ind w:left="5400" w:hanging="360"/>
      </w:pPr>
      <w:rPr>
        <w:rFonts w:ascii="Symbol" w:hAnsi="Symbol" w:hint="default"/>
      </w:rPr>
    </w:lvl>
    <w:lvl w:ilvl="7" w:tplc="040B0003" w:tentative="1">
      <w:start w:val="1"/>
      <w:numFmt w:val="bullet"/>
      <w:lvlText w:val="o"/>
      <w:lvlJc w:val="left"/>
      <w:pPr>
        <w:ind w:left="6120" w:hanging="360"/>
      </w:pPr>
      <w:rPr>
        <w:rFonts w:ascii="Courier New" w:hAnsi="Courier New" w:cs="Courier New" w:hint="default"/>
      </w:rPr>
    </w:lvl>
    <w:lvl w:ilvl="8" w:tplc="040B0005" w:tentative="1">
      <w:start w:val="1"/>
      <w:numFmt w:val="bullet"/>
      <w:lvlText w:val=""/>
      <w:lvlJc w:val="left"/>
      <w:pPr>
        <w:ind w:left="6840" w:hanging="360"/>
      </w:pPr>
      <w:rPr>
        <w:rFonts w:ascii="Wingdings" w:hAnsi="Wingdings" w:hint="default"/>
      </w:rPr>
    </w:lvl>
  </w:abstractNum>
  <w:abstractNum w:abstractNumId="1" w15:restartNumberingAfterBreak="0">
    <w:nsid w:val="09251395"/>
    <w:multiLevelType w:val="hybridMultilevel"/>
    <w:tmpl w:val="D2DAAA3E"/>
    <w:lvl w:ilvl="0" w:tplc="8BEEC39E">
      <w:start w:val="1"/>
      <w:numFmt w:val="decimal"/>
      <w:lvlText w:val="6.%10"/>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 w15:restartNumberingAfterBreak="0">
    <w:nsid w:val="0D0F2D8D"/>
    <w:multiLevelType w:val="multilevel"/>
    <w:tmpl w:val="2752D416"/>
    <w:lvl w:ilvl="0">
      <w:start w:val="1"/>
      <w:numFmt w:val="decimal"/>
      <w:lvlText w:val="%1."/>
      <w:lvlJc w:val="left"/>
      <w:pPr>
        <w:ind w:left="720" w:hanging="360"/>
      </w:pPr>
      <w:rPr>
        <w:rFonts w:hint="default"/>
        <w:b/>
        <w:bCs/>
      </w:rPr>
    </w:lvl>
    <w:lvl w:ilvl="1">
      <w:start w:val="1"/>
      <w:numFmt w:val="decimal"/>
      <w:isLgl/>
      <w:lvlText w:val="%1.%2"/>
      <w:lvlJc w:val="left"/>
      <w:pPr>
        <w:ind w:left="1494" w:hanging="36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0D4F3AA9"/>
    <w:multiLevelType w:val="hybridMultilevel"/>
    <w:tmpl w:val="65863E88"/>
    <w:lvl w:ilvl="0" w:tplc="040B000F">
      <w:start w:val="1"/>
      <w:numFmt w:val="decimal"/>
      <w:lvlText w:val="%1."/>
      <w:lvlJc w:val="left"/>
      <w:pPr>
        <w:ind w:left="72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4" w15:restartNumberingAfterBreak="0">
    <w:nsid w:val="187D1DD2"/>
    <w:multiLevelType w:val="hybridMultilevel"/>
    <w:tmpl w:val="A1E0A918"/>
    <w:lvl w:ilvl="0" w:tplc="807693DE">
      <w:start w:val="4"/>
      <w:numFmt w:val="bullet"/>
      <w:lvlText w:val="-"/>
      <w:lvlJc w:val="left"/>
      <w:pPr>
        <w:ind w:left="720" w:hanging="360"/>
      </w:pPr>
      <w:rPr>
        <w:rFonts w:ascii="Calibri" w:eastAsiaTheme="minorHAnsi" w:hAnsi="Calibri" w:cs="Calibr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5" w15:restartNumberingAfterBreak="0">
    <w:nsid w:val="1EE744EC"/>
    <w:multiLevelType w:val="multilevel"/>
    <w:tmpl w:val="DFF68A5A"/>
    <w:lvl w:ilvl="0">
      <w:start w:val="1"/>
      <w:numFmt w:val="decimal"/>
      <w:lvlText w:val="%1."/>
      <w:lvlJc w:val="left"/>
      <w:pPr>
        <w:ind w:left="720" w:hanging="360"/>
      </w:pPr>
      <w:rPr>
        <w:rFonts w:hint="default"/>
        <w:b/>
        <w:bCs/>
      </w:rPr>
    </w:lvl>
    <w:lvl w:ilvl="1">
      <w:start w:val="2"/>
      <w:numFmt w:val="decimal"/>
      <w:isLgl/>
      <w:lvlText w:val="%1.%2."/>
      <w:lvlJc w:val="left"/>
      <w:pPr>
        <w:ind w:left="1140" w:hanging="4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6" w15:restartNumberingAfterBreak="0">
    <w:nsid w:val="266E7E4A"/>
    <w:multiLevelType w:val="hybridMultilevel"/>
    <w:tmpl w:val="4CB2AD7A"/>
    <w:lvl w:ilvl="0" w:tplc="F07A4252">
      <w:numFmt w:val="bullet"/>
      <w:lvlText w:val="-"/>
      <w:lvlJc w:val="left"/>
      <w:pPr>
        <w:ind w:left="1080" w:hanging="360"/>
      </w:pPr>
      <w:rPr>
        <w:rFonts w:ascii="Calibri" w:eastAsia="Times New Roman" w:hAnsi="Calibri" w:cs="Calibri" w:hint="default"/>
      </w:rPr>
    </w:lvl>
    <w:lvl w:ilvl="1" w:tplc="040B0003" w:tentative="1">
      <w:start w:val="1"/>
      <w:numFmt w:val="bullet"/>
      <w:lvlText w:val="o"/>
      <w:lvlJc w:val="left"/>
      <w:pPr>
        <w:ind w:left="1800" w:hanging="360"/>
      </w:pPr>
      <w:rPr>
        <w:rFonts w:ascii="Courier New" w:hAnsi="Courier New" w:cs="Courier New" w:hint="default"/>
      </w:rPr>
    </w:lvl>
    <w:lvl w:ilvl="2" w:tplc="040B0005" w:tentative="1">
      <w:start w:val="1"/>
      <w:numFmt w:val="bullet"/>
      <w:lvlText w:val=""/>
      <w:lvlJc w:val="left"/>
      <w:pPr>
        <w:ind w:left="2520" w:hanging="360"/>
      </w:pPr>
      <w:rPr>
        <w:rFonts w:ascii="Wingdings" w:hAnsi="Wingdings" w:hint="default"/>
      </w:rPr>
    </w:lvl>
    <w:lvl w:ilvl="3" w:tplc="040B0001" w:tentative="1">
      <w:start w:val="1"/>
      <w:numFmt w:val="bullet"/>
      <w:lvlText w:val=""/>
      <w:lvlJc w:val="left"/>
      <w:pPr>
        <w:ind w:left="3240" w:hanging="360"/>
      </w:pPr>
      <w:rPr>
        <w:rFonts w:ascii="Symbol" w:hAnsi="Symbol" w:hint="default"/>
      </w:rPr>
    </w:lvl>
    <w:lvl w:ilvl="4" w:tplc="040B0003" w:tentative="1">
      <w:start w:val="1"/>
      <w:numFmt w:val="bullet"/>
      <w:lvlText w:val="o"/>
      <w:lvlJc w:val="left"/>
      <w:pPr>
        <w:ind w:left="3960" w:hanging="360"/>
      </w:pPr>
      <w:rPr>
        <w:rFonts w:ascii="Courier New" w:hAnsi="Courier New" w:cs="Courier New" w:hint="default"/>
      </w:rPr>
    </w:lvl>
    <w:lvl w:ilvl="5" w:tplc="040B0005" w:tentative="1">
      <w:start w:val="1"/>
      <w:numFmt w:val="bullet"/>
      <w:lvlText w:val=""/>
      <w:lvlJc w:val="left"/>
      <w:pPr>
        <w:ind w:left="4680" w:hanging="360"/>
      </w:pPr>
      <w:rPr>
        <w:rFonts w:ascii="Wingdings" w:hAnsi="Wingdings" w:hint="default"/>
      </w:rPr>
    </w:lvl>
    <w:lvl w:ilvl="6" w:tplc="040B0001" w:tentative="1">
      <w:start w:val="1"/>
      <w:numFmt w:val="bullet"/>
      <w:lvlText w:val=""/>
      <w:lvlJc w:val="left"/>
      <w:pPr>
        <w:ind w:left="5400" w:hanging="360"/>
      </w:pPr>
      <w:rPr>
        <w:rFonts w:ascii="Symbol" w:hAnsi="Symbol" w:hint="default"/>
      </w:rPr>
    </w:lvl>
    <w:lvl w:ilvl="7" w:tplc="040B0003" w:tentative="1">
      <w:start w:val="1"/>
      <w:numFmt w:val="bullet"/>
      <w:lvlText w:val="o"/>
      <w:lvlJc w:val="left"/>
      <w:pPr>
        <w:ind w:left="6120" w:hanging="360"/>
      </w:pPr>
      <w:rPr>
        <w:rFonts w:ascii="Courier New" w:hAnsi="Courier New" w:cs="Courier New" w:hint="default"/>
      </w:rPr>
    </w:lvl>
    <w:lvl w:ilvl="8" w:tplc="040B0005" w:tentative="1">
      <w:start w:val="1"/>
      <w:numFmt w:val="bullet"/>
      <w:lvlText w:val=""/>
      <w:lvlJc w:val="left"/>
      <w:pPr>
        <w:ind w:left="6840" w:hanging="360"/>
      </w:pPr>
      <w:rPr>
        <w:rFonts w:ascii="Wingdings" w:hAnsi="Wingdings" w:hint="default"/>
      </w:rPr>
    </w:lvl>
  </w:abstractNum>
  <w:abstractNum w:abstractNumId="7" w15:restartNumberingAfterBreak="0">
    <w:nsid w:val="2A857437"/>
    <w:multiLevelType w:val="hybridMultilevel"/>
    <w:tmpl w:val="81D40DE0"/>
    <w:lvl w:ilvl="0" w:tplc="040B000F">
      <w:start w:val="1"/>
      <w:numFmt w:val="decimal"/>
      <w:lvlText w:val="%1."/>
      <w:lvlJc w:val="left"/>
      <w:pPr>
        <w:ind w:left="72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8" w15:restartNumberingAfterBreak="0">
    <w:nsid w:val="3D3A29CA"/>
    <w:multiLevelType w:val="hybridMultilevel"/>
    <w:tmpl w:val="B3FC37BA"/>
    <w:lvl w:ilvl="0" w:tplc="D7FC8F8E">
      <w:start w:val="1"/>
      <w:numFmt w:val="decimal"/>
      <w:lvlText w:val="7.%1"/>
      <w:lvlJc w:val="left"/>
      <w:pPr>
        <w:ind w:left="1134" w:hanging="360"/>
      </w:pPr>
      <w:rPr>
        <w:rFonts w:hint="default"/>
      </w:rPr>
    </w:lvl>
    <w:lvl w:ilvl="1" w:tplc="040B0019" w:tentative="1">
      <w:start w:val="1"/>
      <w:numFmt w:val="lowerLetter"/>
      <w:lvlText w:val="%2."/>
      <w:lvlJc w:val="left"/>
      <w:pPr>
        <w:ind w:left="1647" w:hanging="360"/>
      </w:pPr>
    </w:lvl>
    <w:lvl w:ilvl="2" w:tplc="040B001B" w:tentative="1">
      <w:start w:val="1"/>
      <w:numFmt w:val="lowerRoman"/>
      <w:lvlText w:val="%3."/>
      <w:lvlJc w:val="right"/>
      <w:pPr>
        <w:ind w:left="2367" w:hanging="180"/>
      </w:pPr>
    </w:lvl>
    <w:lvl w:ilvl="3" w:tplc="040B000F" w:tentative="1">
      <w:start w:val="1"/>
      <w:numFmt w:val="decimal"/>
      <w:lvlText w:val="%4."/>
      <w:lvlJc w:val="left"/>
      <w:pPr>
        <w:ind w:left="3087" w:hanging="360"/>
      </w:pPr>
    </w:lvl>
    <w:lvl w:ilvl="4" w:tplc="040B0019" w:tentative="1">
      <w:start w:val="1"/>
      <w:numFmt w:val="lowerLetter"/>
      <w:lvlText w:val="%5."/>
      <w:lvlJc w:val="left"/>
      <w:pPr>
        <w:ind w:left="3807" w:hanging="360"/>
      </w:pPr>
    </w:lvl>
    <w:lvl w:ilvl="5" w:tplc="040B001B" w:tentative="1">
      <w:start w:val="1"/>
      <w:numFmt w:val="lowerRoman"/>
      <w:lvlText w:val="%6."/>
      <w:lvlJc w:val="right"/>
      <w:pPr>
        <w:ind w:left="4527" w:hanging="180"/>
      </w:pPr>
    </w:lvl>
    <w:lvl w:ilvl="6" w:tplc="040B000F" w:tentative="1">
      <w:start w:val="1"/>
      <w:numFmt w:val="decimal"/>
      <w:lvlText w:val="%7."/>
      <w:lvlJc w:val="left"/>
      <w:pPr>
        <w:ind w:left="5247" w:hanging="360"/>
      </w:pPr>
    </w:lvl>
    <w:lvl w:ilvl="7" w:tplc="040B0019" w:tentative="1">
      <w:start w:val="1"/>
      <w:numFmt w:val="lowerLetter"/>
      <w:lvlText w:val="%8."/>
      <w:lvlJc w:val="left"/>
      <w:pPr>
        <w:ind w:left="5967" w:hanging="360"/>
      </w:pPr>
    </w:lvl>
    <w:lvl w:ilvl="8" w:tplc="040B001B" w:tentative="1">
      <w:start w:val="1"/>
      <w:numFmt w:val="lowerRoman"/>
      <w:lvlText w:val="%9."/>
      <w:lvlJc w:val="right"/>
      <w:pPr>
        <w:ind w:left="6687" w:hanging="180"/>
      </w:pPr>
    </w:lvl>
  </w:abstractNum>
  <w:abstractNum w:abstractNumId="9" w15:restartNumberingAfterBreak="0">
    <w:nsid w:val="459B1BEA"/>
    <w:multiLevelType w:val="hybridMultilevel"/>
    <w:tmpl w:val="30D6DFD2"/>
    <w:lvl w:ilvl="0" w:tplc="D7FC8F8E">
      <w:start w:val="1"/>
      <w:numFmt w:val="decimal"/>
      <w:lvlText w:val="7.%1"/>
      <w:lvlJc w:val="left"/>
      <w:pPr>
        <w:ind w:left="1069" w:hanging="360"/>
      </w:pPr>
      <w:rPr>
        <w:rFonts w:hint="default"/>
      </w:rPr>
    </w:lvl>
    <w:lvl w:ilvl="1" w:tplc="040B0019" w:tentative="1">
      <w:start w:val="1"/>
      <w:numFmt w:val="lowerLetter"/>
      <w:lvlText w:val="%2."/>
      <w:lvlJc w:val="left"/>
      <w:pPr>
        <w:ind w:left="349" w:hanging="360"/>
      </w:pPr>
    </w:lvl>
    <w:lvl w:ilvl="2" w:tplc="040B001B" w:tentative="1">
      <w:start w:val="1"/>
      <w:numFmt w:val="lowerRoman"/>
      <w:lvlText w:val="%3."/>
      <w:lvlJc w:val="right"/>
      <w:pPr>
        <w:ind w:left="1069" w:hanging="180"/>
      </w:pPr>
    </w:lvl>
    <w:lvl w:ilvl="3" w:tplc="040B000F" w:tentative="1">
      <w:start w:val="1"/>
      <w:numFmt w:val="decimal"/>
      <w:lvlText w:val="%4."/>
      <w:lvlJc w:val="left"/>
      <w:pPr>
        <w:ind w:left="1789" w:hanging="360"/>
      </w:pPr>
    </w:lvl>
    <w:lvl w:ilvl="4" w:tplc="040B0019" w:tentative="1">
      <w:start w:val="1"/>
      <w:numFmt w:val="lowerLetter"/>
      <w:lvlText w:val="%5."/>
      <w:lvlJc w:val="left"/>
      <w:pPr>
        <w:ind w:left="2509" w:hanging="360"/>
      </w:pPr>
    </w:lvl>
    <w:lvl w:ilvl="5" w:tplc="040B001B" w:tentative="1">
      <w:start w:val="1"/>
      <w:numFmt w:val="lowerRoman"/>
      <w:lvlText w:val="%6."/>
      <w:lvlJc w:val="right"/>
      <w:pPr>
        <w:ind w:left="3229" w:hanging="180"/>
      </w:pPr>
    </w:lvl>
    <w:lvl w:ilvl="6" w:tplc="040B000F" w:tentative="1">
      <w:start w:val="1"/>
      <w:numFmt w:val="decimal"/>
      <w:lvlText w:val="%7."/>
      <w:lvlJc w:val="left"/>
      <w:pPr>
        <w:ind w:left="3949" w:hanging="360"/>
      </w:pPr>
    </w:lvl>
    <w:lvl w:ilvl="7" w:tplc="040B0019" w:tentative="1">
      <w:start w:val="1"/>
      <w:numFmt w:val="lowerLetter"/>
      <w:lvlText w:val="%8."/>
      <w:lvlJc w:val="left"/>
      <w:pPr>
        <w:ind w:left="4669" w:hanging="360"/>
      </w:pPr>
    </w:lvl>
    <w:lvl w:ilvl="8" w:tplc="040B001B" w:tentative="1">
      <w:start w:val="1"/>
      <w:numFmt w:val="lowerRoman"/>
      <w:lvlText w:val="%9."/>
      <w:lvlJc w:val="right"/>
      <w:pPr>
        <w:ind w:left="5389" w:hanging="180"/>
      </w:pPr>
    </w:lvl>
  </w:abstractNum>
  <w:abstractNum w:abstractNumId="10" w15:restartNumberingAfterBreak="0">
    <w:nsid w:val="4C9411A0"/>
    <w:multiLevelType w:val="hybridMultilevel"/>
    <w:tmpl w:val="8556CE92"/>
    <w:lvl w:ilvl="0" w:tplc="EE8AD3A2">
      <w:numFmt w:val="bullet"/>
      <w:lvlText w:val="-"/>
      <w:lvlJc w:val="left"/>
      <w:pPr>
        <w:ind w:left="684" w:hanging="360"/>
      </w:pPr>
      <w:rPr>
        <w:rFonts w:ascii="Calibri" w:eastAsia="Times New Roman" w:hAnsi="Calibri" w:cs="Calibri" w:hint="default"/>
      </w:rPr>
    </w:lvl>
    <w:lvl w:ilvl="1" w:tplc="040B0003" w:tentative="1">
      <w:start w:val="1"/>
      <w:numFmt w:val="bullet"/>
      <w:lvlText w:val="o"/>
      <w:lvlJc w:val="left"/>
      <w:pPr>
        <w:ind w:left="1404" w:hanging="360"/>
      </w:pPr>
      <w:rPr>
        <w:rFonts w:ascii="Courier New" w:hAnsi="Courier New" w:cs="Courier New" w:hint="default"/>
      </w:rPr>
    </w:lvl>
    <w:lvl w:ilvl="2" w:tplc="040B0005" w:tentative="1">
      <w:start w:val="1"/>
      <w:numFmt w:val="bullet"/>
      <w:lvlText w:val=""/>
      <w:lvlJc w:val="left"/>
      <w:pPr>
        <w:ind w:left="2124" w:hanging="360"/>
      </w:pPr>
      <w:rPr>
        <w:rFonts w:ascii="Wingdings" w:hAnsi="Wingdings" w:hint="default"/>
      </w:rPr>
    </w:lvl>
    <w:lvl w:ilvl="3" w:tplc="040B0001" w:tentative="1">
      <w:start w:val="1"/>
      <w:numFmt w:val="bullet"/>
      <w:lvlText w:val=""/>
      <w:lvlJc w:val="left"/>
      <w:pPr>
        <w:ind w:left="2844" w:hanging="360"/>
      </w:pPr>
      <w:rPr>
        <w:rFonts w:ascii="Symbol" w:hAnsi="Symbol" w:hint="default"/>
      </w:rPr>
    </w:lvl>
    <w:lvl w:ilvl="4" w:tplc="040B0003" w:tentative="1">
      <w:start w:val="1"/>
      <w:numFmt w:val="bullet"/>
      <w:lvlText w:val="o"/>
      <w:lvlJc w:val="left"/>
      <w:pPr>
        <w:ind w:left="3564" w:hanging="360"/>
      </w:pPr>
      <w:rPr>
        <w:rFonts w:ascii="Courier New" w:hAnsi="Courier New" w:cs="Courier New" w:hint="default"/>
      </w:rPr>
    </w:lvl>
    <w:lvl w:ilvl="5" w:tplc="040B0005" w:tentative="1">
      <w:start w:val="1"/>
      <w:numFmt w:val="bullet"/>
      <w:lvlText w:val=""/>
      <w:lvlJc w:val="left"/>
      <w:pPr>
        <w:ind w:left="4284" w:hanging="360"/>
      </w:pPr>
      <w:rPr>
        <w:rFonts w:ascii="Wingdings" w:hAnsi="Wingdings" w:hint="default"/>
      </w:rPr>
    </w:lvl>
    <w:lvl w:ilvl="6" w:tplc="040B0001" w:tentative="1">
      <w:start w:val="1"/>
      <w:numFmt w:val="bullet"/>
      <w:lvlText w:val=""/>
      <w:lvlJc w:val="left"/>
      <w:pPr>
        <w:ind w:left="5004" w:hanging="360"/>
      </w:pPr>
      <w:rPr>
        <w:rFonts w:ascii="Symbol" w:hAnsi="Symbol" w:hint="default"/>
      </w:rPr>
    </w:lvl>
    <w:lvl w:ilvl="7" w:tplc="040B0003" w:tentative="1">
      <w:start w:val="1"/>
      <w:numFmt w:val="bullet"/>
      <w:lvlText w:val="o"/>
      <w:lvlJc w:val="left"/>
      <w:pPr>
        <w:ind w:left="5724" w:hanging="360"/>
      </w:pPr>
      <w:rPr>
        <w:rFonts w:ascii="Courier New" w:hAnsi="Courier New" w:cs="Courier New" w:hint="default"/>
      </w:rPr>
    </w:lvl>
    <w:lvl w:ilvl="8" w:tplc="040B0005" w:tentative="1">
      <w:start w:val="1"/>
      <w:numFmt w:val="bullet"/>
      <w:lvlText w:val=""/>
      <w:lvlJc w:val="left"/>
      <w:pPr>
        <w:ind w:left="6444" w:hanging="360"/>
      </w:pPr>
      <w:rPr>
        <w:rFonts w:ascii="Wingdings" w:hAnsi="Wingdings" w:hint="default"/>
      </w:rPr>
    </w:lvl>
  </w:abstractNum>
  <w:abstractNum w:abstractNumId="11" w15:restartNumberingAfterBreak="0">
    <w:nsid w:val="500758F8"/>
    <w:multiLevelType w:val="hybridMultilevel"/>
    <w:tmpl w:val="6AE42CFA"/>
    <w:lvl w:ilvl="0" w:tplc="040B000F">
      <w:start w:val="7"/>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2" w15:restartNumberingAfterBreak="0">
    <w:nsid w:val="55D87BAC"/>
    <w:multiLevelType w:val="hybridMultilevel"/>
    <w:tmpl w:val="90A6D206"/>
    <w:lvl w:ilvl="0" w:tplc="807693DE">
      <w:start w:val="4"/>
      <w:numFmt w:val="bullet"/>
      <w:lvlText w:val="-"/>
      <w:lvlJc w:val="left"/>
      <w:pPr>
        <w:ind w:left="720" w:hanging="360"/>
      </w:pPr>
      <w:rPr>
        <w:rFonts w:ascii="Calibri" w:eastAsiaTheme="minorHAnsi" w:hAnsi="Calibri" w:cs="Calibr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3" w15:restartNumberingAfterBreak="0">
    <w:nsid w:val="56EB4D8D"/>
    <w:multiLevelType w:val="hybridMultilevel"/>
    <w:tmpl w:val="7F184A78"/>
    <w:lvl w:ilvl="0" w:tplc="040B000F">
      <w:start w:val="3"/>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4" w15:restartNumberingAfterBreak="0">
    <w:nsid w:val="5E164EDF"/>
    <w:multiLevelType w:val="hybridMultilevel"/>
    <w:tmpl w:val="FC2CCBEC"/>
    <w:lvl w:ilvl="0" w:tplc="807693DE">
      <w:start w:val="4"/>
      <w:numFmt w:val="bullet"/>
      <w:lvlText w:val="-"/>
      <w:lvlJc w:val="left"/>
      <w:pPr>
        <w:ind w:left="720" w:hanging="360"/>
      </w:pPr>
      <w:rPr>
        <w:rFonts w:ascii="Calibri" w:eastAsiaTheme="minorHAnsi" w:hAnsi="Calibri" w:cs="Calibr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5" w15:restartNumberingAfterBreak="0">
    <w:nsid w:val="61361862"/>
    <w:multiLevelType w:val="hybridMultilevel"/>
    <w:tmpl w:val="BEB830B6"/>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6" w15:restartNumberingAfterBreak="0">
    <w:nsid w:val="61623E26"/>
    <w:multiLevelType w:val="hybridMultilevel"/>
    <w:tmpl w:val="4028B134"/>
    <w:lvl w:ilvl="0" w:tplc="1182F826">
      <w:numFmt w:val="bullet"/>
      <w:lvlText w:val="-"/>
      <w:lvlJc w:val="left"/>
      <w:pPr>
        <w:ind w:left="720" w:hanging="360"/>
      </w:pPr>
      <w:rPr>
        <w:rFonts w:ascii="Calibri" w:eastAsia="Calibri" w:hAnsi="Calibri" w:cs="Calibri" w:hint="default"/>
      </w:rPr>
    </w:lvl>
    <w:lvl w:ilvl="1" w:tplc="040B0001">
      <w:start w:val="1"/>
      <w:numFmt w:val="bullet"/>
      <w:lvlText w:val=""/>
      <w:lvlJc w:val="left"/>
      <w:pPr>
        <w:ind w:left="1440" w:hanging="360"/>
      </w:pPr>
      <w:rPr>
        <w:rFonts w:ascii="Symbol" w:hAnsi="Symbol" w:hint="default"/>
      </w:rPr>
    </w:lvl>
    <w:lvl w:ilvl="2" w:tplc="040B0005">
      <w:start w:val="1"/>
      <w:numFmt w:val="bullet"/>
      <w:lvlText w:val=""/>
      <w:lvlJc w:val="left"/>
      <w:pPr>
        <w:ind w:left="2160" w:hanging="360"/>
      </w:pPr>
      <w:rPr>
        <w:rFonts w:ascii="Wingdings" w:hAnsi="Wingdings" w:hint="default"/>
      </w:rPr>
    </w:lvl>
    <w:lvl w:ilvl="3" w:tplc="040B0001">
      <w:start w:val="1"/>
      <w:numFmt w:val="bullet"/>
      <w:lvlText w:val=""/>
      <w:lvlJc w:val="left"/>
      <w:pPr>
        <w:ind w:left="2880" w:hanging="360"/>
      </w:pPr>
      <w:rPr>
        <w:rFonts w:ascii="Symbol" w:hAnsi="Symbol" w:hint="default"/>
      </w:rPr>
    </w:lvl>
    <w:lvl w:ilvl="4" w:tplc="040B0003">
      <w:start w:val="1"/>
      <w:numFmt w:val="bullet"/>
      <w:lvlText w:val="o"/>
      <w:lvlJc w:val="left"/>
      <w:pPr>
        <w:ind w:left="3600" w:hanging="360"/>
      </w:pPr>
      <w:rPr>
        <w:rFonts w:ascii="Courier New" w:hAnsi="Courier New" w:cs="Courier New" w:hint="default"/>
      </w:rPr>
    </w:lvl>
    <w:lvl w:ilvl="5" w:tplc="040B0005">
      <w:start w:val="1"/>
      <w:numFmt w:val="bullet"/>
      <w:lvlText w:val=""/>
      <w:lvlJc w:val="left"/>
      <w:pPr>
        <w:ind w:left="4320" w:hanging="360"/>
      </w:pPr>
      <w:rPr>
        <w:rFonts w:ascii="Wingdings" w:hAnsi="Wingdings" w:hint="default"/>
      </w:rPr>
    </w:lvl>
    <w:lvl w:ilvl="6" w:tplc="040B0001">
      <w:start w:val="1"/>
      <w:numFmt w:val="bullet"/>
      <w:lvlText w:val=""/>
      <w:lvlJc w:val="left"/>
      <w:pPr>
        <w:ind w:left="5040" w:hanging="360"/>
      </w:pPr>
      <w:rPr>
        <w:rFonts w:ascii="Symbol" w:hAnsi="Symbol" w:hint="default"/>
      </w:rPr>
    </w:lvl>
    <w:lvl w:ilvl="7" w:tplc="040B0003">
      <w:start w:val="1"/>
      <w:numFmt w:val="bullet"/>
      <w:lvlText w:val="o"/>
      <w:lvlJc w:val="left"/>
      <w:pPr>
        <w:ind w:left="5760" w:hanging="360"/>
      </w:pPr>
      <w:rPr>
        <w:rFonts w:ascii="Courier New" w:hAnsi="Courier New" w:cs="Courier New" w:hint="default"/>
      </w:rPr>
    </w:lvl>
    <w:lvl w:ilvl="8" w:tplc="040B0005">
      <w:start w:val="1"/>
      <w:numFmt w:val="bullet"/>
      <w:lvlText w:val=""/>
      <w:lvlJc w:val="left"/>
      <w:pPr>
        <w:ind w:left="6480" w:hanging="360"/>
      </w:pPr>
      <w:rPr>
        <w:rFonts w:ascii="Wingdings" w:hAnsi="Wingdings" w:hint="default"/>
      </w:rPr>
    </w:lvl>
  </w:abstractNum>
  <w:abstractNum w:abstractNumId="17" w15:restartNumberingAfterBreak="0">
    <w:nsid w:val="63016536"/>
    <w:multiLevelType w:val="multilevel"/>
    <w:tmpl w:val="96666994"/>
    <w:lvl w:ilvl="0">
      <w:start w:val="4"/>
      <w:numFmt w:val="bullet"/>
      <w:lvlText w:val="-"/>
      <w:lvlJc w:val="left"/>
      <w:pPr>
        <w:tabs>
          <w:tab w:val="num" w:pos="720"/>
        </w:tabs>
        <w:ind w:left="720" w:hanging="360"/>
      </w:pPr>
      <w:rPr>
        <w:rFonts w:ascii="Calibri" w:eastAsiaTheme="minorHAnsi" w:hAnsi="Calibri" w:cs="Calibri" w:hint="default"/>
        <w:sz w:val="20"/>
        <w:lang w:val="en-US"/>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39B7EE4"/>
    <w:multiLevelType w:val="hybridMultilevel"/>
    <w:tmpl w:val="A9D49482"/>
    <w:lvl w:ilvl="0" w:tplc="040B000F">
      <w:start w:val="7"/>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9" w15:restartNumberingAfterBreak="0">
    <w:nsid w:val="641E0EC7"/>
    <w:multiLevelType w:val="hybridMultilevel"/>
    <w:tmpl w:val="799A71CA"/>
    <w:lvl w:ilvl="0" w:tplc="D3BC82A4">
      <w:start w:val="1"/>
      <w:numFmt w:val="decimal"/>
      <w:suff w:val="space"/>
      <w:lvlText w:val="6.%1"/>
      <w:lvlJc w:val="left"/>
      <w:pPr>
        <w:ind w:left="1440" w:hanging="360"/>
      </w:pPr>
      <w:rPr>
        <w:rFonts w:hint="default"/>
        <w:b/>
        <w:bCs/>
      </w:rPr>
    </w:lvl>
    <w:lvl w:ilvl="1" w:tplc="040B0019">
      <w:start w:val="1"/>
      <w:numFmt w:val="lowerLetter"/>
      <w:lvlText w:val="%2."/>
      <w:lvlJc w:val="left"/>
      <w:pPr>
        <w:ind w:left="2160" w:hanging="360"/>
      </w:pPr>
    </w:lvl>
    <w:lvl w:ilvl="2" w:tplc="040B001B" w:tentative="1">
      <w:start w:val="1"/>
      <w:numFmt w:val="lowerRoman"/>
      <w:lvlText w:val="%3."/>
      <w:lvlJc w:val="right"/>
      <w:pPr>
        <w:ind w:left="2880" w:hanging="180"/>
      </w:pPr>
    </w:lvl>
    <w:lvl w:ilvl="3" w:tplc="040B000F" w:tentative="1">
      <w:start w:val="1"/>
      <w:numFmt w:val="decimal"/>
      <w:lvlText w:val="%4."/>
      <w:lvlJc w:val="left"/>
      <w:pPr>
        <w:ind w:left="3600" w:hanging="360"/>
      </w:pPr>
    </w:lvl>
    <w:lvl w:ilvl="4" w:tplc="040B0019" w:tentative="1">
      <w:start w:val="1"/>
      <w:numFmt w:val="lowerLetter"/>
      <w:lvlText w:val="%5."/>
      <w:lvlJc w:val="left"/>
      <w:pPr>
        <w:ind w:left="4320" w:hanging="360"/>
      </w:pPr>
    </w:lvl>
    <w:lvl w:ilvl="5" w:tplc="040B001B" w:tentative="1">
      <w:start w:val="1"/>
      <w:numFmt w:val="lowerRoman"/>
      <w:lvlText w:val="%6."/>
      <w:lvlJc w:val="right"/>
      <w:pPr>
        <w:ind w:left="5040" w:hanging="180"/>
      </w:pPr>
    </w:lvl>
    <w:lvl w:ilvl="6" w:tplc="040B000F" w:tentative="1">
      <w:start w:val="1"/>
      <w:numFmt w:val="decimal"/>
      <w:lvlText w:val="%7."/>
      <w:lvlJc w:val="left"/>
      <w:pPr>
        <w:ind w:left="5760" w:hanging="360"/>
      </w:pPr>
    </w:lvl>
    <w:lvl w:ilvl="7" w:tplc="040B0019" w:tentative="1">
      <w:start w:val="1"/>
      <w:numFmt w:val="lowerLetter"/>
      <w:lvlText w:val="%8."/>
      <w:lvlJc w:val="left"/>
      <w:pPr>
        <w:ind w:left="6480" w:hanging="360"/>
      </w:pPr>
    </w:lvl>
    <w:lvl w:ilvl="8" w:tplc="040B001B" w:tentative="1">
      <w:start w:val="1"/>
      <w:numFmt w:val="lowerRoman"/>
      <w:lvlText w:val="%9."/>
      <w:lvlJc w:val="right"/>
      <w:pPr>
        <w:ind w:left="7200" w:hanging="180"/>
      </w:pPr>
    </w:lvl>
  </w:abstractNum>
  <w:abstractNum w:abstractNumId="20" w15:restartNumberingAfterBreak="0">
    <w:nsid w:val="66D42980"/>
    <w:multiLevelType w:val="multilevel"/>
    <w:tmpl w:val="BF0476F0"/>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1" w15:restartNumberingAfterBreak="0">
    <w:nsid w:val="6C3A2DBF"/>
    <w:multiLevelType w:val="hybridMultilevel"/>
    <w:tmpl w:val="E99E0358"/>
    <w:lvl w:ilvl="0" w:tplc="040B000F">
      <w:start w:val="3"/>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22" w15:restartNumberingAfterBreak="0">
    <w:nsid w:val="6EDF207D"/>
    <w:multiLevelType w:val="hybridMultilevel"/>
    <w:tmpl w:val="2D04766A"/>
    <w:lvl w:ilvl="0" w:tplc="F07A4252">
      <w:numFmt w:val="bullet"/>
      <w:lvlText w:val="-"/>
      <w:lvlJc w:val="left"/>
      <w:pPr>
        <w:ind w:left="1080" w:hanging="360"/>
      </w:pPr>
      <w:rPr>
        <w:rFonts w:ascii="Calibri" w:eastAsia="Times New Roman" w:hAnsi="Calibri" w:cs="Calibri" w:hint="default"/>
      </w:rPr>
    </w:lvl>
    <w:lvl w:ilvl="1" w:tplc="040B0003" w:tentative="1">
      <w:start w:val="1"/>
      <w:numFmt w:val="bullet"/>
      <w:lvlText w:val="o"/>
      <w:lvlJc w:val="left"/>
      <w:pPr>
        <w:ind w:left="1800" w:hanging="360"/>
      </w:pPr>
      <w:rPr>
        <w:rFonts w:ascii="Courier New" w:hAnsi="Courier New" w:cs="Courier New" w:hint="default"/>
      </w:rPr>
    </w:lvl>
    <w:lvl w:ilvl="2" w:tplc="040B0005" w:tentative="1">
      <w:start w:val="1"/>
      <w:numFmt w:val="bullet"/>
      <w:lvlText w:val=""/>
      <w:lvlJc w:val="left"/>
      <w:pPr>
        <w:ind w:left="2520" w:hanging="360"/>
      </w:pPr>
      <w:rPr>
        <w:rFonts w:ascii="Wingdings" w:hAnsi="Wingdings" w:hint="default"/>
      </w:rPr>
    </w:lvl>
    <w:lvl w:ilvl="3" w:tplc="040B0001" w:tentative="1">
      <w:start w:val="1"/>
      <w:numFmt w:val="bullet"/>
      <w:lvlText w:val=""/>
      <w:lvlJc w:val="left"/>
      <w:pPr>
        <w:ind w:left="3240" w:hanging="360"/>
      </w:pPr>
      <w:rPr>
        <w:rFonts w:ascii="Symbol" w:hAnsi="Symbol" w:hint="default"/>
      </w:rPr>
    </w:lvl>
    <w:lvl w:ilvl="4" w:tplc="040B0003" w:tentative="1">
      <w:start w:val="1"/>
      <w:numFmt w:val="bullet"/>
      <w:lvlText w:val="o"/>
      <w:lvlJc w:val="left"/>
      <w:pPr>
        <w:ind w:left="3960" w:hanging="360"/>
      </w:pPr>
      <w:rPr>
        <w:rFonts w:ascii="Courier New" w:hAnsi="Courier New" w:cs="Courier New" w:hint="default"/>
      </w:rPr>
    </w:lvl>
    <w:lvl w:ilvl="5" w:tplc="040B0005" w:tentative="1">
      <w:start w:val="1"/>
      <w:numFmt w:val="bullet"/>
      <w:lvlText w:val=""/>
      <w:lvlJc w:val="left"/>
      <w:pPr>
        <w:ind w:left="4680" w:hanging="360"/>
      </w:pPr>
      <w:rPr>
        <w:rFonts w:ascii="Wingdings" w:hAnsi="Wingdings" w:hint="default"/>
      </w:rPr>
    </w:lvl>
    <w:lvl w:ilvl="6" w:tplc="040B0001" w:tentative="1">
      <w:start w:val="1"/>
      <w:numFmt w:val="bullet"/>
      <w:lvlText w:val=""/>
      <w:lvlJc w:val="left"/>
      <w:pPr>
        <w:ind w:left="5400" w:hanging="360"/>
      </w:pPr>
      <w:rPr>
        <w:rFonts w:ascii="Symbol" w:hAnsi="Symbol" w:hint="default"/>
      </w:rPr>
    </w:lvl>
    <w:lvl w:ilvl="7" w:tplc="040B0003" w:tentative="1">
      <w:start w:val="1"/>
      <w:numFmt w:val="bullet"/>
      <w:lvlText w:val="o"/>
      <w:lvlJc w:val="left"/>
      <w:pPr>
        <w:ind w:left="6120" w:hanging="360"/>
      </w:pPr>
      <w:rPr>
        <w:rFonts w:ascii="Courier New" w:hAnsi="Courier New" w:cs="Courier New" w:hint="default"/>
      </w:rPr>
    </w:lvl>
    <w:lvl w:ilvl="8" w:tplc="040B0005" w:tentative="1">
      <w:start w:val="1"/>
      <w:numFmt w:val="bullet"/>
      <w:lvlText w:val=""/>
      <w:lvlJc w:val="left"/>
      <w:pPr>
        <w:ind w:left="6840" w:hanging="360"/>
      </w:pPr>
      <w:rPr>
        <w:rFonts w:ascii="Wingdings" w:hAnsi="Wingdings" w:hint="default"/>
      </w:rPr>
    </w:lvl>
  </w:abstractNum>
  <w:abstractNum w:abstractNumId="23" w15:restartNumberingAfterBreak="0">
    <w:nsid w:val="71FD5503"/>
    <w:multiLevelType w:val="hybridMultilevel"/>
    <w:tmpl w:val="F398A46A"/>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24" w15:restartNumberingAfterBreak="0">
    <w:nsid w:val="72685936"/>
    <w:multiLevelType w:val="hybridMultilevel"/>
    <w:tmpl w:val="1B8E55A2"/>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5" w15:restartNumberingAfterBreak="0">
    <w:nsid w:val="75B6278F"/>
    <w:multiLevelType w:val="hybridMultilevel"/>
    <w:tmpl w:val="A736444A"/>
    <w:lvl w:ilvl="0" w:tplc="F07A4252">
      <w:numFmt w:val="bullet"/>
      <w:lvlText w:val="-"/>
      <w:lvlJc w:val="left"/>
      <w:pPr>
        <w:ind w:left="1440" w:hanging="360"/>
      </w:pPr>
      <w:rPr>
        <w:rFonts w:ascii="Calibri" w:eastAsia="Times New Roman" w:hAnsi="Calibri" w:cs="Calibri" w:hint="default"/>
      </w:rPr>
    </w:lvl>
    <w:lvl w:ilvl="1" w:tplc="040B0003" w:tentative="1">
      <w:start w:val="1"/>
      <w:numFmt w:val="bullet"/>
      <w:lvlText w:val="o"/>
      <w:lvlJc w:val="left"/>
      <w:pPr>
        <w:ind w:left="2160" w:hanging="360"/>
      </w:pPr>
      <w:rPr>
        <w:rFonts w:ascii="Courier New" w:hAnsi="Courier New" w:cs="Courier New" w:hint="default"/>
      </w:rPr>
    </w:lvl>
    <w:lvl w:ilvl="2" w:tplc="040B0005" w:tentative="1">
      <w:start w:val="1"/>
      <w:numFmt w:val="bullet"/>
      <w:lvlText w:val=""/>
      <w:lvlJc w:val="left"/>
      <w:pPr>
        <w:ind w:left="2880" w:hanging="360"/>
      </w:pPr>
      <w:rPr>
        <w:rFonts w:ascii="Wingdings" w:hAnsi="Wingdings" w:hint="default"/>
      </w:rPr>
    </w:lvl>
    <w:lvl w:ilvl="3" w:tplc="040B0001" w:tentative="1">
      <w:start w:val="1"/>
      <w:numFmt w:val="bullet"/>
      <w:lvlText w:val=""/>
      <w:lvlJc w:val="left"/>
      <w:pPr>
        <w:ind w:left="3600" w:hanging="360"/>
      </w:pPr>
      <w:rPr>
        <w:rFonts w:ascii="Symbol" w:hAnsi="Symbol" w:hint="default"/>
      </w:rPr>
    </w:lvl>
    <w:lvl w:ilvl="4" w:tplc="040B0003" w:tentative="1">
      <w:start w:val="1"/>
      <w:numFmt w:val="bullet"/>
      <w:lvlText w:val="o"/>
      <w:lvlJc w:val="left"/>
      <w:pPr>
        <w:ind w:left="4320" w:hanging="360"/>
      </w:pPr>
      <w:rPr>
        <w:rFonts w:ascii="Courier New" w:hAnsi="Courier New" w:cs="Courier New" w:hint="default"/>
      </w:rPr>
    </w:lvl>
    <w:lvl w:ilvl="5" w:tplc="040B0005" w:tentative="1">
      <w:start w:val="1"/>
      <w:numFmt w:val="bullet"/>
      <w:lvlText w:val=""/>
      <w:lvlJc w:val="left"/>
      <w:pPr>
        <w:ind w:left="5040" w:hanging="360"/>
      </w:pPr>
      <w:rPr>
        <w:rFonts w:ascii="Wingdings" w:hAnsi="Wingdings" w:hint="default"/>
      </w:rPr>
    </w:lvl>
    <w:lvl w:ilvl="6" w:tplc="040B0001" w:tentative="1">
      <w:start w:val="1"/>
      <w:numFmt w:val="bullet"/>
      <w:lvlText w:val=""/>
      <w:lvlJc w:val="left"/>
      <w:pPr>
        <w:ind w:left="5760" w:hanging="360"/>
      </w:pPr>
      <w:rPr>
        <w:rFonts w:ascii="Symbol" w:hAnsi="Symbol" w:hint="default"/>
      </w:rPr>
    </w:lvl>
    <w:lvl w:ilvl="7" w:tplc="040B0003" w:tentative="1">
      <w:start w:val="1"/>
      <w:numFmt w:val="bullet"/>
      <w:lvlText w:val="o"/>
      <w:lvlJc w:val="left"/>
      <w:pPr>
        <w:ind w:left="6480" w:hanging="360"/>
      </w:pPr>
      <w:rPr>
        <w:rFonts w:ascii="Courier New" w:hAnsi="Courier New" w:cs="Courier New" w:hint="default"/>
      </w:rPr>
    </w:lvl>
    <w:lvl w:ilvl="8" w:tplc="040B0005" w:tentative="1">
      <w:start w:val="1"/>
      <w:numFmt w:val="bullet"/>
      <w:lvlText w:val=""/>
      <w:lvlJc w:val="left"/>
      <w:pPr>
        <w:ind w:left="7200" w:hanging="360"/>
      </w:pPr>
      <w:rPr>
        <w:rFonts w:ascii="Wingdings" w:hAnsi="Wingdings" w:hint="default"/>
      </w:rPr>
    </w:lvl>
  </w:abstractNum>
  <w:abstractNum w:abstractNumId="26" w15:restartNumberingAfterBreak="0">
    <w:nsid w:val="7A19619E"/>
    <w:multiLevelType w:val="hybridMultilevel"/>
    <w:tmpl w:val="8ED2831C"/>
    <w:lvl w:ilvl="0" w:tplc="D7FC8F8E">
      <w:start w:val="1"/>
      <w:numFmt w:val="decimal"/>
      <w:lvlText w:val="7.%1"/>
      <w:lvlJc w:val="left"/>
      <w:pPr>
        <w:ind w:left="927" w:hanging="360"/>
      </w:pPr>
      <w:rPr>
        <w:rFonts w:hint="default"/>
      </w:rPr>
    </w:lvl>
    <w:lvl w:ilvl="1" w:tplc="040B0019" w:tentative="1">
      <w:start w:val="1"/>
      <w:numFmt w:val="lowerLetter"/>
      <w:lvlText w:val="%2."/>
      <w:lvlJc w:val="left"/>
      <w:pPr>
        <w:ind w:left="1647" w:hanging="360"/>
      </w:pPr>
    </w:lvl>
    <w:lvl w:ilvl="2" w:tplc="040B001B" w:tentative="1">
      <w:start w:val="1"/>
      <w:numFmt w:val="lowerRoman"/>
      <w:lvlText w:val="%3."/>
      <w:lvlJc w:val="right"/>
      <w:pPr>
        <w:ind w:left="2367" w:hanging="180"/>
      </w:pPr>
    </w:lvl>
    <w:lvl w:ilvl="3" w:tplc="040B000F" w:tentative="1">
      <w:start w:val="1"/>
      <w:numFmt w:val="decimal"/>
      <w:lvlText w:val="%4."/>
      <w:lvlJc w:val="left"/>
      <w:pPr>
        <w:ind w:left="3087" w:hanging="360"/>
      </w:pPr>
    </w:lvl>
    <w:lvl w:ilvl="4" w:tplc="040B0019" w:tentative="1">
      <w:start w:val="1"/>
      <w:numFmt w:val="lowerLetter"/>
      <w:lvlText w:val="%5."/>
      <w:lvlJc w:val="left"/>
      <w:pPr>
        <w:ind w:left="3807" w:hanging="360"/>
      </w:pPr>
    </w:lvl>
    <w:lvl w:ilvl="5" w:tplc="040B001B" w:tentative="1">
      <w:start w:val="1"/>
      <w:numFmt w:val="lowerRoman"/>
      <w:lvlText w:val="%6."/>
      <w:lvlJc w:val="right"/>
      <w:pPr>
        <w:ind w:left="4527" w:hanging="180"/>
      </w:pPr>
    </w:lvl>
    <w:lvl w:ilvl="6" w:tplc="040B000F" w:tentative="1">
      <w:start w:val="1"/>
      <w:numFmt w:val="decimal"/>
      <w:lvlText w:val="%7."/>
      <w:lvlJc w:val="left"/>
      <w:pPr>
        <w:ind w:left="5247" w:hanging="360"/>
      </w:pPr>
    </w:lvl>
    <w:lvl w:ilvl="7" w:tplc="040B0019" w:tentative="1">
      <w:start w:val="1"/>
      <w:numFmt w:val="lowerLetter"/>
      <w:lvlText w:val="%8."/>
      <w:lvlJc w:val="left"/>
      <w:pPr>
        <w:ind w:left="5967" w:hanging="360"/>
      </w:pPr>
    </w:lvl>
    <w:lvl w:ilvl="8" w:tplc="040B001B" w:tentative="1">
      <w:start w:val="1"/>
      <w:numFmt w:val="lowerRoman"/>
      <w:lvlText w:val="%9."/>
      <w:lvlJc w:val="right"/>
      <w:pPr>
        <w:ind w:left="6687" w:hanging="180"/>
      </w:pPr>
    </w:lvl>
  </w:abstractNum>
  <w:abstractNum w:abstractNumId="27" w15:restartNumberingAfterBreak="0">
    <w:nsid w:val="7C870EB6"/>
    <w:multiLevelType w:val="hybridMultilevel"/>
    <w:tmpl w:val="230245EC"/>
    <w:lvl w:ilvl="0" w:tplc="F07A4252">
      <w:numFmt w:val="bullet"/>
      <w:lvlText w:val="-"/>
      <w:lvlJc w:val="left"/>
      <w:pPr>
        <w:ind w:left="1080" w:hanging="360"/>
      </w:pPr>
      <w:rPr>
        <w:rFonts w:ascii="Calibri" w:eastAsia="Times New Roman" w:hAnsi="Calibri" w:cs="Calibri" w:hint="default"/>
      </w:rPr>
    </w:lvl>
    <w:lvl w:ilvl="1" w:tplc="040B0003" w:tentative="1">
      <w:start w:val="1"/>
      <w:numFmt w:val="bullet"/>
      <w:lvlText w:val="o"/>
      <w:lvlJc w:val="left"/>
      <w:pPr>
        <w:ind w:left="1800" w:hanging="360"/>
      </w:pPr>
      <w:rPr>
        <w:rFonts w:ascii="Courier New" w:hAnsi="Courier New" w:cs="Courier New" w:hint="default"/>
      </w:rPr>
    </w:lvl>
    <w:lvl w:ilvl="2" w:tplc="040B0005" w:tentative="1">
      <w:start w:val="1"/>
      <w:numFmt w:val="bullet"/>
      <w:lvlText w:val=""/>
      <w:lvlJc w:val="left"/>
      <w:pPr>
        <w:ind w:left="2520" w:hanging="360"/>
      </w:pPr>
      <w:rPr>
        <w:rFonts w:ascii="Wingdings" w:hAnsi="Wingdings" w:hint="default"/>
      </w:rPr>
    </w:lvl>
    <w:lvl w:ilvl="3" w:tplc="040B0001" w:tentative="1">
      <w:start w:val="1"/>
      <w:numFmt w:val="bullet"/>
      <w:lvlText w:val=""/>
      <w:lvlJc w:val="left"/>
      <w:pPr>
        <w:ind w:left="3240" w:hanging="360"/>
      </w:pPr>
      <w:rPr>
        <w:rFonts w:ascii="Symbol" w:hAnsi="Symbol" w:hint="default"/>
      </w:rPr>
    </w:lvl>
    <w:lvl w:ilvl="4" w:tplc="040B0003" w:tentative="1">
      <w:start w:val="1"/>
      <w:numFmt w:val="bullet"/>
      <w:lvlText w:val="o"/>
      <w:lvlJc w:val="left"/>
      <w:pPr>
        <w:ind w:left="3960" w:hanging="360"/>
      </w:pPr>
      <w:rPr>
        <w:rFonts w:ascii="Courier New" w:hAnsi="Courier New" w:cs="Courier New" w:hint="default"/>
      </w:rPr>
    </w:lvl>
    <w:lvl w:ilvl="5" w:tplc="040B0005" w:tentative="1">
      <w:start w:val="1"/>
      <w:numFmt w:val="bullet"/>
      <w:lvlText w:val=""/>
      <w:lvlJc w:val="left"/>
      <w:pPr>
        <w:ind w:left="4680" w:hanging="360"/>
      </w:pPr>
      <w:rPr>
        <w:rFonts w:ascii="Wingdings" w:hAnsi="Wingdings" w:hint="default"/>
      </w:rPr>
    </w:lvl>
    <w:lvl w:ilvl="6" w:tplc="040B0001" w:tentative="1">
      <w:start w:val="1"/>
      <w:numFmt w:val="bullet"/>
      <w:lvlText w:val=""/>
      <w:lvlJc w:val="left"/>
      <w:pPr>
        <w:ind w:left="5400" w:hanging="360"/>
      </w:pPr>
      <w:rPr>
        <w:rFonts w:ascii="Symbol" w:hAnsi="Symbol" w:hint="default"/>
      </w:rPr>
    </w:lvl>
    <w:lvl w:ilvl="7" w:tplc="040B0003" w:tentative="1">
      <w:start w:val="1"/>
      <w:numFmt w:val="bullet"/>
      <w:lvlText w:val="o"/>
      <w:lvlJc w:val="left"/>
      <w:pPr>
        <w:ind w:left="6120" w:hanging="360"/>
      </w:pPr>
      <w:rPr>
        <w:rFonts w:ascii="Courier New" w:hAnsi="Courier New" w:cs="Courier New" w:hint="default"/>
      </w:rPr>
    </w:lvl>
    <w:lvl w:ilvl="8" w:tplc="040B0005" w:tentative="1">
      <w:start w:val="1"/>
      <w:numFmt w:val="bullet"/>
      <w:lvlText w:val=""/>
      <w:lvlJc w:val="left"/>
      <w:pPr>
        <w:ind w:left="6840" w:hanging="360"/>
      </w:pPr>
      <w:rPr>
        <w:rFonts w:ascii="Wingdings" w:hAnsi="Wingdings" w:hint="default"/>
      </w:rPr>
    </w:lvl>
  </w:abstractNum>
  <w:num w:numId="1" w16cid:durableId="542644164">
    <w:abstractNumId w:val="16"/>
  </w:num>
  <w:num w:numId="2" w16cid:durableId="1010332952">
    <w:abstractNumId w:val="16"/>
  </w:num>
  <w:num w:numId="3" w16cid:durableId="68188410">
    <w:abstractNumId w:val="24"/>
  </w:num>
  <w:num w:numId="4" w16cid:durableId="545334023">
    <w:abstractNumId w:val="10"/>
  </w:num>
  <w:num w:numId="5" w16cid:durableId="590938674">
    <w:abstractNumId w:val="27"/>
  </w:num>
  <w:num w:numId="6" w16cid:durableId="488837506">
    <w:abstractNumId w:val="0"/>
  </w:num>
  <w:num w:numId="7" w16cid:durableId="2019769106">
    <w:abstractNumId w:val="15"/>
  </w:num>
  <w:num w:numId="8" w16cid:durableId="1279875017">
    <w:abstractNumId w:val="25"/>
  </w:num>
  <w:num w:numId="9" w16cid:durableId="605041200">
    <w:abstractNumId w:val="6"/>
  </w:num>
  <w:num w:numId="10" w16cid:durableId="160702398">
    <w:abstractNumId w:val="22"/>
  </w:num>
  <w:num w:numId="11" w16cid:durableId="655916000">
    <w:abstractNumId w:val="5"/>
  </w:num>
  <w:num w:numId="12" w16cid:durableId="931398572">
    <w:abstractNumId w:val="20"/>
  </w:num>
  <w:num w:numId="13" w16cid:durableId="1808425855">
    <w:abstractNumId w:val="9"/>
  </w:num>
  <w:num w:numId="14" w16cid:durableId="379670800">
    <w:abstractNumId w:val="7"/>
  </w:num>
  <w:num w:numId="15" w16cid:durableId="1789470205">
    <w:abstractNumId w:val="2"/>
  </w:num>
  <w:num w:numId="16" w16cid:durableId="1023743924">
    <w:abstractNumId w:val="3"/>
  </w:num>
  <w:num w:numId="17" w16cid:durableId="2117601072">
    <w:abstractNumId w:val="19"/>
  </w:num>
  <w:num w:numId="18" w16cid:durableId="420642126">
    <w:abstractNumId w:val="26"/>
  </w:num>
  <w:num w:numId="19" w16cid:durableId="1829202405">
    <w:abstractNumId w:val="8"/>
  </w:num>
  <w:num w:numId="20" w16cid:durableId="2076512042">
    <w:abstractNumId w:val="1"/>
  </w:num>
  <w:num w:numId="21" w16cid:durableId="2077123575">
    <w:abstractNumId w:val="13"/>
  </w:num>
  <w:num w:numId="22" w16cid:durableId="1802070732">
    <w:abstractNumId w:val="21"/>
  </w:num>
  <w:num w:numId="23" w16cid:durableId="1195653870">
    <w:abstractNumId w:val="23"/>
  </w:num>
  <w:num w:numId="24" w16cid:durableId="1882017625">
    <w:abstractNumId w:val="12"/>
  </w:num>
  <w:num w:numId="25" w16cid:durableId="589001873">
    <w:abstractNumId w:val="11"/>
  </w:num>
  <w:num w:numId="26" w16cid:durableId="377094919">
    <w:abstractNumId w:val="18"/>
  </w:num>
  <w:num w:numId="27" w16cid:durableId="1815297660">
    <w:abstractNumId w:val="14"/>
  </w:num>
  <w:num w:numId="28" w16cid:durableId="393742428">
    <w:abstractNumId w:val="17"/>
  </w:num>
  <w:num w:numId="29" w16cid:durableId="170729616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095D"/>
    <w:rsid w:val="00021616"/>
    <w:rsid w:val="00034CD3"/>
    <w:rsid w:val="00043384"/>
    <w:rsid w:val="00052437"/>
    <w:rsid w:val="00057E96"/>
    <w:rsid w:val="0009005F"/>
    <w:rsid w:val="000A7D28"/>
    <w:rsid w:val="000B63F7"/>
    <w:rsid w:val="00122F4F"/>
    <w:rsid w:val="001271A1"/>
    <w:rsid w:val="00190A8D"/>
    <w:rsid w:val="001B19A5"/>
    <w:rsid w:val="001C06A4"/>
    <w:rsid w:val="001C0E30"/>
    <w:rsid w:val="001C1995"/>
    <w:rsid w:val="001E564F"/>
    <w:rsid w:val="001E58BF"/>
    <w:rsid w:val="001F597F"/>
    <w:rsid w:val="00205B26"/>
    <w:rsid w:val="002067D1"/>
    <w:rsid w:val="00231EE3"/>
    <w:rsid w:val="00247C8F"/>
    <w:rsid w:val="003305EA"/>
    <w:rsid w:val="0037095D"/>
    <w:rsid w:val="00384D46"/>
    <w:rsid w:val="0039186D"/>
    <w:rsid w:val="003A0035"/>
    <w:rsid w:val="003C3F1E"/>
    <w:rsid w:val="00421252"/>
    <w:rsid w:val="0046306C"/>
    <w:rsid w:val="00472F8D"/>
    <w:rsid w:val="00493F1B"/>
    <w:rsid w:val="00495BE4"/>
    <w:rsid w:val="00497433"/>
    <w:rsid w:val="004D2833"/>
    <w:rsid w:val="00510BEE"/>
    <w:rsid w:val="00514067"/>
    <w:rsid w:val="00523457"/>
    <w:rsid w:val="00533C8A"/>
    <w:rsid w:val="00560696"/>
    <w:rsid w:val="00583D84"/>
    <w:rsid w:val="005936A9"/>
    <w:rsid w:val="005D5125"/>
    <w:rsid w:val="00646F26"/>
    <w:rsid w:val="00650128"/>
    <w:rsid w:val="00686FDC"/>
    <w:rsid w:val="007355BD"/>
    <w:rsid w:val="007362CA"/>
    <w:rsid w:val="00767824"/>
    <w:rsid w:val="00794B43"/>
    <w:rsid w:val="00795647"/>
    <w:rsid w:val="00795E64"/>
    <w:rsid w:val="007A7F11"/>
    <w:rsid w:val="007F3A78"/>
    <w:rsid w:val="00805397"/>
    <w:rsid w:val="00826686"/>
    <w:rsid w:val="008470DA"/>
    <w:rsid w:val="00847740"/>
    <w:rsid w:val="00862884"/>
    <w:rsid w:val="008A1515"/>
    <w:rsid w:val="008A5060"/>
    <w:rsid w:val="008E113A"/>
    <w:rsid w:val="008E18C4"/>
    <w:rsid w:val="008F03EB"/>
    <w:rsid w:val="008F23FC"/>
    <w:rsid w:val="00916708"/>
    <w:rsid w:val="009253FF"/>
    <w:rsid w:val="009439AC"/>
    <w:rsid w:val="009839EE"/>
    <w:rsid w:val="009B6562"/>
    <w:rsid w:val="009C3595"/>
    <w:rsid w:val="009D44E9"/>
    <w:rsid w:val="009D6215"/>
    <w:rsid w:val="00A16256"/>
    <w:rsid w:val="00A743B3"/>
    <w:rsid w:val="00B042F7"/>
    <w:rsid w:val="00B16AE5"/>
    <w:rsid w:val="00B3502E"/>
    <w:rsid w:val="00B47539"/>
    <w:rsid w:val="00B635B2"/>
    <w:rsid w:val="00B70544"/>
    <w:rsid w:val="00BE690E"/>
    <w:rsid w:val="00BF5223"/>
    <w:rsid w:val="00C20249"/>
    <w:rsid w:val="00C207E0"/>
    <w:rsid w:val="00C25FED"/>
    <w:rsid w:val="00C40E31"/>
    <w:rsid w:val="00C54D07"/>
    <w:rsid w:val="00C60CCF"/>
    <w:rsid w:val="00C74A95"/>
    <w:rsid w:val="00D03C45"/>
    <w:rsid w:val="00D06D43"/>
    <w:rsid w:val="00D462F3"/>
    <w:rsid w:val="00D55A71"/>
    <w:rsid w:val="00D602D2"/>
    <w:rsid w:val="00D66148"/>
    <w:rsid w:val="00DA6CD6"/>
    <w:rsid w:val="00DB26AE"/>
    <w:rsid w:val="00DC77EA"/>
    <w:rsid w:val="00E5397F"/>
    <w:rsid w:val="00E80675"/>
    <w:rsid w:val="00EC4B3C"/>
    <w:rsid w:val="00EF11A8"/>
    <w:rsid w:val="00F306C9"/>
    <w:rsid w:val="00F364FA"/>
    <w:rsid w:val="00F60C1E"/>
    <w:rsid w:val="00F93E8A"/>
    <w:rsid w:val="00F94B45"/>
    <w:rsid w:val="00FB3926"/>
    <w:rsid w:val="00FC4F09"/>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B9DA85"/>
  <w15:chartTrackingRefBased/>
  <w15:docId w15:val="{EAD309ED-ACC5-445C-AD02-E3D797E25F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rsid w:val="0037095D"/>
    <w:pPr>
      <w:spacing w:after="0" w:line="240" w:lineRule="auto"/>
    </w:pPr>
    <w:rPr>
      <w:rFonts w:ascii="Calibri" w:hAnsi="Calibri" w:cs="Calibri"/>
      <w:lang w:val="en-US"/>
    </w:rPr>
  </w:style>
  <w:style w:type="character" w:default="1" w:styleId="Kappaleenoletusfontti">
    <w:name w:val="Default Paragraph Font"/>
    <w:uiPriority w:val="1"/>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Luettelokappale">
    <w:name w:val="List Paragraph"/>
    <w:basedOn w:val="Normaali"/>
    <w:uiPriority w:val="34"/>
    <w:qFormat/>
    <w:rsid w:val="0037095D"/>
    <w:pPr>
      <w:ind w:left="720"/>
    </w:pPr>
  </w:style>
  <w:style w:type="paragraph" w:styleId="Yltunniste">
    <w:name w:val="header"/>
    <w:basedOn w:val="Normaali"/>
    <w:link w:val="YltunnisteChar"/>
    <w:uiPriority w:val="99"/>
    <w:unhideWhenUsed/>
    <w:rsid w:val="00514067"/>
    <w:pPr>
      <w:tabs>
        <w:tab w:val="center" w:pos="4819"/>
        <w:tab w:val="right" w:pos="9638"/>
      </w:tabs>
    </w:pPr>
  </w:style>
  <w:style w:type="character" w:customStyle="1" w:styleId="YltunnisteChar">
    <w:name w:val="Ylätunniste Char"/>
    <w:basedOn w:val="Kappaleenoletusfontti"/>
    <w:link w:val="Yltunniste"/>
    <w:uiPriority w:val="99"/>
    <w:rsid w:val="00514067"/>
    <w:rPr>
      <w:rFonts w:ascii="Calibri" w:hAnsi="Calibri" w:cs="Calibri"/>
    </w:rPr>
  </w:style>
  <w:style w:type="paragraph" w:styleId="Alatunniste">
    <w:name w:val="footer"/>
    <w:basedOn w:val="Normaali"/>
    <w:link w:val="AlatunnisteChar"/>
    <w:uiPriority w:val="99"/>
    <w:unhideWhenUsed/>
    <w:rsid w:val="00514067"/>
    <w:pPr>
      <w:tabs>
        <w:tab w:val="center" w:pos="4819"/>
        <w:tab w:val="right" w:pos="9638"/>
      </w:tabs>
    </w:pPr>
  </w:style>
  <w:style w:type="character" w:customStyle="1" w:styleId="AlatunnisteChar">
    <w:name w:val="Alatunniste Char"/>
    <w:basedOn w:val="Kappaleenoletusfontti"/>
    <w:link w:val="Alatunniste"/>
    <w:uiPriority w:val="99"/>
    <w:rsid w:val="00514067"/>
    <w:rPr>
      <w:rFonts w:ascii="Calibri" w:hAnsi="Calibri" w:cs="Calibri"/>
    </w:rPr>
  </w:style>
  <w:style w:type="character" w:styleId="Rivinumero">
    <w:name w:val="line number"/>
    <w:basedOn w:val="Kappaleenoletusfontti"/>
    <w:uiPriority w:val="99"/>
    <w:semiHidden/>
    <w:unhideWhenUsed/>
    <w:rsid w:val="00DA6CD6"/>
  </w:style>
  <w:style w:type="paragraph" w:customStyle="1" w:styleId="Default">
    <w:name w:val="Default"/>
    <w:rsid w:val="00DB26AE"/>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868521">
      <w:bodyDiv w:val="1"/>
      <w:marLeft w:val="0"/>
      <w:marRight w:val="0"/>
      <w:marTop w:val="0"/>
      <w:marBottom w:val="0"/>
      <w:divBdr>
        <w:top w:val="none" w:sz="0" w:space="0" w:color="auto"/>
        <w:left w:val="none" w:sz="0" w:space="0" w:color="auto"/>
        <w:bottom w:val="none" w:sz="0" w:space="0" w:color="auto"/>
        <w:right w:val="none" w:sz="0" w:space="0" w:color="auto"/>
      </w:divBdr>
    </w:div>
    <w:div w:id="153226058">
      <w:bodyDiv w:val="1"/>
      <w:marLeft w:val="0"/>
      <w:marRight w:val="0"/>
      <w:marTop w:val="0"/>
      <w:marBottom w:val="0"/>
      <w:divBdr>
        <w:top w:val="none" w:sz="0" w:space="0" w:color="auto"/>
        <w:left w:val="none" w:sz="0" w:space="0" w:color="auto"/>
        <w:bottom w:val="none" w:sz="0" w:space="0" w:color="auto"/>
        <w:right w:val="none" w:sz="0" w:space="0" w:color="auto"/>
      </w:divBdr>
    </w:div>
    <w:div w:id="153953389">
      <w:bodyDiv w:val="1"/>
      <w:marLeft w:val="0"/>
      <w:marRight w:val="0"/>
      <w:marTop w:val="0"/>
      <w:marBottom w:val="0"/>
      <w:divBdr>
        <w:top w:val="none" w:sz="0" w:space="0" w:color="auto"/>
        <w:left w:val="none" w:sz="0" w:space="0" w:color="auto"/>
        <w:bottom w:val="none" w:sz="0" w:space="0" w:color="auto"/>
        <w:right w:val="none" w:sz="0" w:space="0" w:color="auto"/>
      </w:divBdr>
    </w:div>
    <w:div w:id="196771498">
      <w:bodyDiv w:val="1"/>
      <w:marLeft w:val="0"/>
      <w:marRight w:val="0"/>
      <w:marTop w:val="0"/>
      <w:marBottom w:val="0"/>
      <w:divBdr>
        <w:top w:val="none" w:sz="0" w:space="0" w:color="auto"/>
        <w:left w:val="none" w:sz="0" w:space="0" w:color="auto"/>
        <w:bottom w:val="none" w:sz="0" w:space="0" w:color="auto"/>
        <w:right w:val="none" w:sz="0" w:space="0" w:color="auto"/>
      </w:divBdr>
    </w:div>
    <w:div w:id="280303268">
      <w:bodyDiv w:val="1"/>
      <w:marLeft w:val="0"/>
      <w:marRight w:val="0"/>
      <w:marTop w:val="0"/>
      <w:marBottom w:val="0"/>
      <w:divBdr>
        <w:top w:val="none" w:sz="0" w:space="0" w:color="auto"/>
        <w:left w:val="none" w:sz="0" w:space="0" w:color="auto"/>
        <w:bottom w:val="none" w:sz="0" w:space="0" w:color="auto"/>
        <w:right w:val="none" w:sz="0" w:space="0" w:color="auto"/>
      </w:divBdr>
    </w:div>
    <w:div w:id="346754672">
      <w:bodyDiv w:val="1"/>
      <w:marLeft w:val="0"/>
      <w:marRight w:val="0"/>
      <w:marTop w:val="0"/>
      <w:marBottom w:val="0"/>
      <w:divBdr>
        <w:top w:val="none" w:sz="0" w:space="0" w:color="auto"/>
        <w:left w:val="none" w:sz="0" w:space="0" w:color="auto"/>
        <w:bottom w:val="none" w:sz="0" w:space="0" w:color="auto"/>
        <w:right w:val="none" w:sz="0" w:space="0" w:color="auto"/>
      </w:divBdr>
    </w:div>
    <w:div w:id="391738504">
      <w:bodyDiv w:val="1"/>
      <w:marLeft w:val="0"/>
      <w:marRight w:val="0"/>
      <w:marTop w:val="0"/>
      <w:marBottom w:val="0"/>
      <w:divBdr>
        <w:top w:val="none" w:sz="0" w:space="0" w:color="auto"/>
        <w:left w:val="none" w:sz="0" w:space="0" w:color="auto"/>
        <w:bottom w:val="none" w:sz="0" w:space="0" w:color="auto"/>
        <w:right w:val="none" w:sz="0" w:space="0" w:color="auto"/>
      </w:divBdr>
    </w:div>
    <w:div w:id="448823047">
      <w:bodyDiv w:val="1"/>
      <w:marLeft w:val="0"/>
      <w:marRight w:val="0"/>
      <w:marTop w:val="0"/>
      <w:marBottom w:val="0"/>
      <w:divBdr>
        <w:top w:val="none" w:sz="0" w:space="0" w:color="auto"/>
        <w:left w:val="none" w:sz="0" w:space="0" w:color="auto"/>
        <w:bottom w:val="none" w:sz="0" w:space="0" w:color="auto"/>
        <w:right w:val="none" w:sz="0" w:space="0" w:color="auto"/>
      </w:divBdr>
    </w:div>
    <w:div w:id="479343399">
      <w:bodyDiv w:val="1"/>
      <w:marLeft w:val="0"/>
      <w:marRight w:val="0"/>
      <w:marTop w:val="0"/>
      <w:marBottom w:val="0"/>
      <w:divBdr>
        <w:top w:val="none" w:sz="0" w:space="0" w:color="auto"/>
        <w:left w:val="none" w:sz="0" w:space="0" w:color="auto"/>
        <w:bottom w:val="none" w:sz="0" w:space="0" w:color="auto"/>
        <w:right w:val="none" w:sz="0" w:space="0" w:color="auto"/>
      </w:divBdr>
    </w:div>
    <w:div w:id="490491051">
      <w:bodyDiv w:val="1"/>
      <w:marLeft w:val="0"/>
      <w:marRight w:val="0"/>
      <w:marTop w:val="0"/>
      <w:marBottom w:val="0"/>
      <w:divBdr>
        <w:top w:val="none" w:sz="0" w:space="0" w:color="auto"/>
        <w:left w:val="none" w:sz="0" w:space="0" w:color="auto"/>
        <w:bottom w:val="none" w:sz="0" w:space="0" w:color="auto"/>
        <w:right w:val="none" w:sz="0" w:space="0" w:color="auto"/>
      </w:divBdr>
    </w:div>
    <w:div w:id="566916899">
      <w:bodyDiv w:val="1"/>
      <w:marLeft w:val="0"/>
      <w:marRight w:val="0"/>
      <w:marTop w:val="0"/>
      <w:marBottom w:val="0"/>
      <w:divBdr>
        <w:top w:val="none" w:sz="0" w:space="0" w:color="auto"/>
        <w:left w:val="none" w:sz="0" w:space="0" w:color="auto"/>
        <w:bottom w:val="none" w:sz="0" w:space="0" w:color="auto"/>
        <w:right w:val="none" w:sz="0" w:space="0" w:color="auto"/>
      </w:divBdr>
    </w:div>
    <w:div w:id="582229006">
      <w:bodyDiv w:val="1"/>
      <w:marLeft w:val="0"/>
      <w:marRight w:val="0"/>
      <w:marTop w:val="0"/>
      <w:marBottom w:val="0"/>
      <w:divBdr>
        <w:top w:val="none" w:sz="0" w:space="0" w:color="auto"/>
        <w:left w:val="none" w:sz="0" w:space="0" w:color="auto"/>
        <w:bottom w:val="none" w:sz="0" w:space="0" w:color="auto"/>
        <w:right w:val="none" w:sz="0" w:space="0" w:color="auto"/>
      </w:divBdr>
    </w:div>
    <w:div w:id="679162835">
      <w:bodyDiv w:val="1"/>
      <w:marLeft w:val="0"/>
      <w:marRight w:val="0"/>
      <w:marTop w:val="0"/>
      <w:marBottom w:val="0"/>
      <w:divBdr>
        <w:top w:val="none" w:sz="0" w:space="0" w:color="auto"/>
        <w:left w:val="none" w:sz="0" w:space="0" w:color="auto"/>
        <w:bottom w:val="none" w:sz="0" w:space="0" w:color="auto"/>
        <w:right w:val="none" w:sz="0" w:space="0" w:color="auto"/>
      </w:divBdr>
    </w:div>
    <w:div w:id="679236747">
      <w:bodyDiv w:val="1"/>
      <w:marLeft w:val="0"/>
      <w:marRight w:val="0"/>
      <w:marTop w:val="0"/>
      <w:marBottom w:val="0"/>
      <w:divBdr>
        <w:top w:val="none" w:sz="0" w:space="0" w:color="auto"/>
        <w:left w:val="none" w:sz="0" w:space="0" w:color="auto"/>
        <w:bottom w:val="none" w:sz="0" w:space="0" w:color="auto"/>
        <w:right w:val="none" w:sz="0" w:space="0" w:color="auto"/>
      </w:divBdr>
    </w:div>
    <w:div w:id="725689887">
      <w:bodyDiv w:val="1"/>
      <w:marLeft w:val="0"/>
      <w:marRight w:val="0"/>
      <w:marTop w:val="0"/>
      <w:marBottom w:val="0"/>
      <w:divBdr>
        <w:top w:val="none" w:sz="0" w:space="0" w:color="auto"/>
        <w:left w:val="none" w:sz="0" w:space="0" w:color="auto"/>
        <w:bottom w:val="none" w:sz="0" w:space="0" w:color="auto"/>
        <w:right w:val="none" w:sz="0" w:space="0" w:color="auto"/>
      </w:divBdr>
    </w:div>
    <w:div w:id="884679502">
      <w:bodyDiv w:val="1"/>
      <w:marLeft w:val="0"/>
      <w:marRight w:val="0"/>
      <w:marTop w:val="0"/>
      <w:marBottom w:val="0"/>
      <w:divBdr>
        <w:top w:val="none" w:sz="0" w:space="0" w:color="auto"/>
        <w:left w:val="none" w:sz="0" w:space="0" w:color="auto"/>
        <w:bottom w:val="none" w:sz="0" w:space="0" w:color="auto"/>
        <w:right w:val="none" w:sz="0" w:space="0" w:color="auto"/>
      </w:divBdr>
    </w:div>
    <w:div w:id="964696723">
      <w:bodyDiv w:val="1"/>
      <w:marLeft w:val="0"/>
      <w:marRight w:val="0"/>
      <w:marTop w:val="0"/>
      <w:marBottom w:val="0"/>
      <w:divBdr>
        <w:top w:val="none" w:sz="0" w:space="0" w:color="auto"/>
        <w:left w:val="none" w:sz="0" w:space="0" w:color="auto"/>
        <w:bottom w:val="none" w:sz="0" w:space="0" w:color="auto"/>
        <w:right w:val="none" w:sz="0" w:space="0" w:color="auto"/>
      </w:divBdr>
    </w:div>
    <w:div w:id="974218570">
      <w:bodyDiv w:val="1"/>
      <w:marLeft w:val="0"/>
      <w:marRight w:val="0"/>
      <w:marTop w:val="0"/>
      <w:marBottom w:val="0"/>
      <w:divBdr>
        <w:top w:val="none" w:sz="0" w:space="0" w:color="auto"/>
        <w:left w:val="none" w:sz="0" w:space="0" w:color="auto"/>
        <w:bottom w:val="none" w:sz="0" w:space="0" w:color="auto"/>
        <w:right w:val="none" w:sz="0" w:space="0" w:color="auto"/>
      </w:divBdr>
    </w:div>
    <w:div w:id="1141117570">
      <w:bodyDiv w:val="1"/>
      <w:marLeft w:val="0"/>
      <w:marRight w:val="0"/>
      <w:marTop w:val="0"/>
      <w:marBottom w:val="0"/>
      <w:divBdr>
        <w:top w:val="none" w:sz="0" w:space="0" w:color="auto"/>
        <w:left w:val="none" w:sz="0" w:space="0" w:color="auto"/>
        <w:bottom w:val="none" w:sz="0" w:space="0" w:color="auto"/>
        <w:right w:val="none" w:sz="0" w:space="0" w:color="auto"/>
      </w:divBdr>
    </w:div>
    <w:div w:id="1150101963">
      <w:bodyDiv w:val="1"/>
      <w:marLeft w:val="0"/>
      <w:marRight w:val="0"/>
      <w:marTop w:val="0"/>
      <w:marBottom w:val="0"/>
      <w:divBdr>
        <w:top w:val="none" w:sz="0" w:space="0" w:color="auto"/>
        <w:left w:val="none" w:sz="0" w:space="0" w:color="auto"/>
        <w:bottom w:val="none" w:sz="0" w:space="0" w:color="auto"/>
        <w:right w:val="none" w:sz="0" w:space="0" w:color="auto"/>
      </w:divBdr>
    </w:div>
    <w:div w:id="1379012858">
      <w:bodyDiv w:val="1"/>
      <w:marLeft w:val="0"/>
      <w:marRight w:val="0"/>
      <w:marTop w:val="0"/>
      <w:marBottom w:val="0"/>
      <w:divBdr>
        <w:top w:val="none" w:sz="0" w:space="0" w:color="auto"/>
        <w:left w:val="none" w:sz="0" w:space="0" w:color="auto"/>
        <w:bottom w:val="none" w:sz="0" w:space="0" w:color="auto"/>
        <w:right w:val="none" w:sz="0" w:space="0" w:color="auto"/>
      </w:divBdr>
    </w:div>
    <w:div w:id="1471050698">
      <w:bodyDiv w:val="1"/>
      <w:marLeft w:val="0"/>
      <w:marRight w:val="0"/>
      <w:marTop w:val="0"/>
      <w:marBottom w:val="0"/>
      <w:divBdr>
        <w:top w:val="none" w:sz="0" w:space="0" w:color="auto"/>
        <w:left w:val="none" w:sz="0" w:space="0" w:color="auto"/>
        <w:bottom w:val="none" w:sz="0" w:space="0" w:color="auto"/>
        <w:right w:val="none" w:sz="0" w:space="0" w:color="auto"/>
      </w:divBdr>
    </w:div>
    <w:div w:id="1473447075">
      <w:bodyDiv w:val="1"/>
      <w:marLeft w:val="0"/>
      <w:marRight w:val="0"/>
      <w:marTop w:val="0"/>
      <w:marBottom w:val="0"/>
      <w:divBdr>
        <w:top w:val="none" w:sz="0" w:space="0" w:color="auto"/>
        <w:left w:val="none" w:sz="0" w:space="0" w:color="auto"/>
        <w:bottom w:val="none" w:sz="0" w:space="0" w:color="auto"/>
        <w:right w:val="none" w:sz="0" w:space="0" w:color="auto"/>
      </w:divBdr>
    </w:div>
    <w:div w:id="1494956659">
      <w:bodyDiv w:val="1"/>
      <w:marLeft w:val="0"/>
      <w:marRight w:val="0"/>
      <w:marTop w:val="0"/>
      <w:marBottom w:val="0"/>
      <w:divBdr>
        <w:top w:val="none" w:sz="0" w:space="0" w:color="auto"/>
        <w:left w:val="none" w:sz="0" w:space="0" w:color="auto"/>
        <w:bottom w:val="none" w:sz="0" w:space="0" w:color="auto"/>
        <w:right w:val="none" w:sz="0" w:space="0" w:color="auto"/>
      </w:divBdr>
    </w:div>
    <w:div w:id="1533306368">
      <w:bodyDiv w:val="1"/>
      <w:marLeft w:val="0"/>
      <w:marRight w:val="0"/>
      <w:marTop w:val="0"/>
      <w:marBottom w:val="0"/>
      <w:divBdr>
        <w:top w:val="none" w:sz="0" w:space="0" w:color="auto"/>
        <w:left w:val="none" w:sz="0" w:space="0" w:color="auto"/>
        <w:bottom w:val="none" w:sz="0" w:space="0" w:color="auto"/>
        <w:right w:val="none" w:sz="0" w:space="0" w:color="auto"/>
      </w:divBdr>
    </w:div>
    <w:div w:id="1579056660">
      <w:bodyDiv w:val="1"/>
      <w:marLeft w:val="0"/>
      <w:marRight w:val="0"/>
      <w:marTop w:val="0"/>
      <w:marBottom w:val="0"/>
      <w:divBdr>
        <w:top w:val="none" w:sz="0" w:space="0" w:color="auto"/>
        <w:left w:val="none" w:sz="0" w:space="0" w:color="auto"/>
        <w:bottom w:val="none" w:sz="0" w:space="0" w:color="auto"/>
        <w:right w:val="none" w:sz="0" w:space="0" w:color="auto"/>
      </w:divBdr>
    </w:div>
    <w:div w:id="1590656867">
      <w:bodyDiv w:val="1"/>
      <w:marLeft w:val="0"/>
      <w:marRight w:val="0"/>
      <w:marTop w:val="0"/>
      <w:marBottom w:val="0"/>
      <w:divBdr>
        <w:top w:val="none" w:sz="0" w:space="0" w:color="auto"/>
        <w:left w:val="none" w:sz="0" w:space="0" w:color="auto"/>
        <w:bottom w:val="none" w:sz="0" w:space="0" w:color="auto"/>
        <w:right w:val="none" w:sz="0" w:space="0" w:color="auto"/>
      </w:divBdr>
    </w:div>
    <w:div w:id="1841848935">
      <w:bodyDiv w:val="1"/>
      <w:marLeft w:val="0"/>
      <w:marRight w:val="0"/>
      <w:marTop w:val="0"/>
      <w:marBottom w:val="0"/>
      <w:divBdr>
        <w:top w:val="none" w:sz="0" w:space="0" w:color="auto"/>
        <w:left w:val="none" w:sz="0" w:space="0" w:color="auto"/>
        <w:bottom w:val="none" w:sz="0" w:space="0" w:color="auto"/>
        <w:right w:val="none" w:sz="0" w:space="0" w:color="auto"/>
      </w:divBdr>
    </w:div>
    <w:div w:id="1845122716">
      <w:bodyDiv w:val="1"/>
      <w:marLeft w:val="0"/>
      <w:marRight w:val="0"/>
      <w:marTop w:val="0"/>
      <w:marBottom w:val="0"/>
      <w:divBdr>
        <w:top w:val="none" w:sz="0" w:space="0" w:color="auto"/>
        <w:left w:val="none" w:sz="0" w:space="0" w:color="auto"/>
        <w:bottom w:val="none" w:sz="0" w:space="0" w:color="auto"/>
        <w:right w:val="none" w:sz="0" w:space="0" w:color="auto"/>
      </w:divBdr>
    </w:div>
    <w:div w:id="1867716688">
      <w:bodyDiv w:val="1"/>
      <w:marLeft w:val="0"/>
      <w:marRight w:val="0"/>
      <w:marTop w:val="0"/>
      <w:marBottom w:val="0"/>
      <w:divBdr>
        <w:top w:val="none" w:sz="0" w:space="0" w:color="auto"/>
        <w:left w:val="none" w:sz="0" w:space="0" w:color="auto"/>
        <w:bottom w:val="none" w:sz="0" w:space="0" w:color="auto"/>
        <w:right w:val="none" w:sz="0" w:space="0" w:color="auto"/>
      </w:divBdr>
    </w:div>
    <w:div w:id="1983802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9CE35D-877C-4687-8880-7C94C76C54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Pages>
  <Words>517</Words>
  <Characters>4188</Characters>
  <Application>Microsoft Office Word</Application>
  <DocSecurity>0</DocSecurity>
  <Lines>34</Lines>
  <Paragraphs>9</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4696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Samuli Koivisto</dc:creator>
  <cp:keywords/>
  <dc:description/>
  <cp:lastModifiedBy>Laura Ristikangas</cp:lastModifiedBy>
  <cp:revision>3</cp:revision>
  <cp:lastPrinted>2023-03-20T12:19:00Z</cp:lastPrinted>
  <dcterms:created xsi:type="dcterms:W3CDTF">2023-10-24T10:13:00Z</dcterms:created>
  <dcterms:modified xsi:type="dcterms:W3CDTF">2023-10-24T10:50:00Z</dcterms:modified>
</cp:coreProperties>
</file>